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F2" w:rsidRDefault="00147BF2" w:rsidP="00147BF2">
      <w:pPr>
        <w:jc w:val="center"/>
        <w:rPr>
          <w:rFonts w:ascii="Times New Roman" w:hAnsi="Times New Roman"/>
          <w:b/>
          <w:sz w:val="24"/>
          <w:szCs w:val="24"/>
        </w:rPr>
      </w:pPr>
      <w:r>
        <w:rPr>
          <w:rFonts w:ascii="Times New Roman" w:hAnsi="Times New Roman"/>
          <w:b/>
          <w:sz w:val="24"/>
          <w:szCs w:val="24"/>
        </w:rPr>
        <w:t xml:space="preserve">ANALISIS PENGARUH RASIO CAR, LDR, DAN BOPO TERHADAP ROA PERBANKAN YANG TERDAFTAR DI BURSA EFEK INDONESIA </w:t>
      </w:r>
    </w:p>
    <w:p w:rsidR="00147BF2" w:rsidRDefault="00107437" w:rsidP="00147BF2">
      <w:pPr>
        <w:tabs>
          <w:tab w:val="left" w:pos="7371"/>
        </w:tabs>
        <w:spacing w:after="0" w:line="480" w:lineRule="auto"/>
        <w:ind w:left="90"/>
        <w:jc w:val="center"/>
        <w:rPr>
          <w:rFonts w:ascii="Times New Roman" w:hAnsi="Times New Roman"/>
          <w:b/>
          <w:sz w:val="24"/>
          <w:szCs w:val="24"/>
        </w:rPr>
      </w:pPr>
      <w:r>
        <w:rPr>
          <w:rFonts w:ascii="Times New Roman" w:hAnsi="Times New Roman"/>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81.65pt;margin-top:43.4pt;width:33.6pt;height:27.8pt;z-index:251660288" filled="f" stroked="f">
            <v:textbox>
              <w:txbxContent>
                <w:p w:rsidR="00D4075E" w:rsidRPr="00006F55" w:rsidRDefault="00D4075E" w:rsidP="00147BF2">
                  <w:pPr>
                    <w:rPr>
                      <w:rFonts w:ascii="Times New Roman" w:hAnsi="Times New Roman" w:cs="Times New Roman"/>
                      <w:sz w:val="24"/>
                      <w:szCs w:val="24"/>
                    </w:rPr>
                  </w:pPr>
                </w:p>
              </w:txbxContent>
            </v:textbox>
          </v:shape>
        </w:pict>
      </w:r>
      <w:r w:rsidR="00147BF2">
        <w:rPr>
          <w:rFonts w:ascii="Times New Roman" w:hAnsi="Times New Roman"/>
          <w:b/>
          <w:sz w:val="24"/>
          <w:szCs w:val="24"/>
        </w:rPr>
        <w:t xml:space="preserve">LENNY ELISA </w:t>
      </w:r>
    </w:p>
    <w:p w:rsidR="00147BF2" w:rsidRPr="00537240" w:rsidRDefault="00147BF2" w:rsidP="00147BF2">
      <w:pPr>
        <w:tabs>
          <w:tab w:val="left" w:pos="7371"/>
        </w:tabs>
        <w:spacing w:after="0" w:line="480" w:lineRule="auto"/>
        <w:jc w:val="center"/>
        <w:rPr>
          <w:rFonts w:ascii="Times New Roman" w:hAnsi="Times New Roman"/>
          <w:sz w:val="24"/>
          <w:szCs w:val="24"/>
        </w:rPr>
      </w:pPr>
      <w:r w:rsidRPr="00537240">
        <w:rPr>
          <w:rFonts w:ascii="Times New Roman" w:hAnsi="Times New Roman"/>
          <w:sz w:val="24"/>
          <w:szCs w:val="24"/>
        </w:rPr>
        <w:t xml:space="preserve">Fakultas Ekonomi Universitas Muhammad Prof. DR. HAMKA, Jakarta, Indonesia. </w:t>
      </w:r>
      <w:proofErr w:type="gramStart"/>
      <w:r w:rsidRPr="00537240">
        <w:rPr>
          <w:rFonts w:ascii="Times New Roman" w:hAnsi="Times New Roman"/>
          <w:sz w:val="24"/>
          <w:szCs w:val="24"/>
        </w:rPr>
        <w:t>Email :</w:t>
      </w:r>
      <w:proofErr w:type="gramEnd"/>
      <w:r w:rsidRPr="00537240">
        <w:rPr>
          <w:rFonts w:ascii="Times New Roman" w:hAnsi="Times New Roman"/>
          <w:sz w:val="24"/>
          <w:szCs w:val="24"/>
        </w:rPr>
        <w:t xml:space="preserve"> </w:t>
      </w:r>
      <w:hyperlink r:id="rId9" w:history="1">
        <w:r w:rsidR="00104F7C" w:rsidRPr="00403F98">
          <w:rPr>
            <w:rStyle w:val="Hyperlink"/>
            <w:rFonts w:ascii="Times New Roman" w:hAnsi="Times New Roman"/>
            <w:sz w:val="24"/>
            <w:szCs w:val="24"/>
          </w:rPr>
          <w:t>elisa_lenny@yahoo.com</w:t>
        </w:r>
      </w:hyperlink>
      <w:r w:rsidRPr="00537240">
        <w:rPr>
          <w:rFonts w:ascii="Times New Roman" w:hAnsi="Times New Roman"/>
          <w:sz w:val="24"/>
          <w:szCs w:val="24"/>
        </w:rPr>
        <w:t xml:space="preserve"> / telp : +6282124985936</w:t>
      </w:r>
    </w:p>
    <w:p w:rsidR="00147BF2" w:rsidRPr="00537240" w:rsidRDefault="00147BF2" w:rsidP="00147BF2">
      <w:pPr>
        <w:tabs>
          <w:tab w:val="left" w:pos="7371"/>
        </w:tabs>
        <w:spacing w:after="0" w:line="480" w:lineRule="auto"/>
        <w:jc w:val="both"/>
        <w:rPr>
          <w:rFonts w:ascii="Times New Roman" w:hAnsi="Times New Roman"/>
          <w:sz w:val="24"/>
          <w:szCs w:val="24"/>
        </w:rPr>
      </w:pPr>
    </w:p>
    <w:p w:rsidR="00147BF2" w:rsidRDefault="00147BF2" w:rsidP="00147BF2">
      <w:pPr>
        <w:tabs>
          <w:tab w:val="left" w:pos="564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0D377C" w:rsidRDefault="00147BF2" w:rsidP="00147BF2">
      <w:pPr>
        <w:tabs>
          <w:tab w:val="left" w:pos="5640"/>
        </w:tabs>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Tujuan penelitian ini adalah menganalisis pengaruh rasio, CAR, LDR, dan BOPO perusahaan terhadap ROA Bank di BEI periode 2014-2018.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Teknik pengambilan sampel yang dipergunakan yaitu teknik </w:t>
      </w:r>
      <w:r>
        <w:rPr>
          <w:rFonts w:ascii="Times New Roman" w:hAnsi="Times New Roman" w:cs="Times New Roman"/>
          <w:i/>
          <w:sz w:val="24"/>
          <w:szCs w:val="24"/>
        </w:rPr>
        <w:t>purposive sampling</w:t>
      </w:r>
      <w:r w:rsidR="00F25636">
        <w:rPr>
          <w:rFonts w:ascii="Times New Roman" w:hAnsi="Times New Roman" w:cs="Times New Roman"/>
          <w:sz w:val="24"/>
          <w:szCs w:val="24"/>
        </w:rPr>
        <w:t>.</w:t>
      </w:r>
      <w:proofErr w:type="gramEnd"/>
      <w:r w:rsidR="00F25636">
        <w:rPr>
          <w:rFonts w:ascii="Times New Roman" w:hAnsi="Times New Roman" w:cs="Times New Roman"/>
          <w:sz w:val="24"/>
          <w:szCs w:val="24"/>
        </w:rPr>
        <w:t xml:space="preserve"> </w:t>
      </w:r>
      <w:proofErr w:type="gramStart"/>
      <w:r w:rsidR="00F25636">
        <w:rPr>
          <w:rFonts w:ascii="Times New Roman" w:hAnsi="Times New Roman" w:cs="Times New Roman"/>
          <w:sz w:val="24"/>
          <w:szCs w:val="24"/>
        </w:rPr>
        <w:t xml:space="preserve">Hasil uji </w:t>
      </w:r>
      <w:r>
        <w:rPr>
          <w:rFonts w:ascii="Times New Roman" w:hAnsi="Times New Roman" w:cs="Times New Roman"/>
          <w:sz w:val="24"/>
          <w:szCs w:val="24"/>
        </w:rPr>
        <w:t>F memperlihatkan hasil rasio CAR, LDR, dan BOPO berpengaruh signifikan terhadap ROA.</w:t>
      </w:r>
      <w:proofErr w:type="gramEnd"/>
      <w:r>
        <w:rPr>
          <w:rFonts w:ascii="Times New Roman" w:hAnsi="Times New Roman" w:cs="Times New Roman"/>
          <w:sz w:val="24"/>
          <w:szCs w:val="24"/>
        </w:rPr>
        <w:t xml:space="preserve"> Hasil uji t, menunjukkan CAR, BOPO berpengaruh signifikan terhadap ROA,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LDR tidak berpe</w:t>
      </w:r>
      <w:r w:rsidR="000D377C">
        <w:rPr>
          <w:rFonts w:ascii="Times New Roman" w:hAnsi="Times New Roman" w:cs="Times New Roman"/>
          <w:sz w:val="24"/>
          <w:szCs w:val="24"/>
        </w:rPr>
        <w:t>ngaruh signifikan terhadap ROA.</w:t>
      </w:r>
    </w:p>
    <w:p w:rsidR="00147BF2" w:rsidRDefault="00147BF2" w:rsidP="00147BF2">
      <w:p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CAR, LDR, BOPO, ROA</w:t>
      </w:r>
      <w:r w:rsidR="000D377C">
        <w:rPr>
          <w:rFonts w:ascii="Times New Roman" w:hAnsi="Times New Roman" w:cs="Times New Roman"/>
          <w:sz w:val="24"/>
          <w:szCs w:val="24"/>
        </w:rPr>
        <w:t>.</w:t>
      </w:r>
    </w:p>
    <w:p w:rsidR="00147BF2" w:rsidRPr="00147BF2" w:rsidRDefault="00147BF2" w:rsidP="00147BF2">
      <w:pPr>
        <w:tabs>
          <w:tab w:val="left" w:pos="5640"/>
        </w:tabs>
        <w:spacing w:after="0" w:line="480" w:lineRule="auto"/>
        <w:jc w:val="center"/>
        <w:rPr>
          <w:rFonts w:ascii="Times New Roman" w:hAnsi="Times New Roman" w:cs="Times New Roman"/>
          <w:b/>
          <w:i/>
          <w:sz w:val="24"/>
          <w:szCs w:val="24"/>
        </w:rPr>
      </w:pPr>
      <w:r w:rsidRPr="00147BF2">
        <w:rPr>
          <w:rFonts w:ascii="Times New Roman" w:hAnsi="Times New Roman" w:cs="Times New Roman"/>
          <w:b/>
          <w:i/>
          <w:sz w:val="24"/>
          <w:szCs w:val="24"/>
        </w:rPr>
        <w:t>ABSTRACT</w:t>
      </w:r>
    </w:p>
    <w:p w:rsidR="00147BF2" w:rsidRPr="000D377C" w:rsidRDefault="00147BF2" w:rsidP="000D377C">
      <w:p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aims to analize ratio CAR, LDR, dan BOPO to ROA of banks in BEI period 2014-2018. The sampling method that used in this research is purposive sampling. The technique colletion data used is the method observasi no participant. The F test result shows CAR, LDR, dan BOPO significantly influence the ROA. From the results obtained by simultaneous t test, CAR dan BOPO significantly influence the ROA, meanwhile LDR not significantly </w:t>
      </w:r>
      <w:r w:rsidR="000D377C">
        <w:rPr>
          <w:rFonts w:ascii="Times New Roman" w:hAnsi="Times New Roman" w:cs="Times New Roman"/>
          <w:sz w:val="24"/>
          <w:szCs w:val="24"/>
        </w:rPr>
        <w:t>influence the ROA.</w:t>
      </w:r>
    </w:p>
    <w:p w:rsidR="00147BF2" w:rsidRDefault="00147BF2" w:rsidP="000D377C">
      <w:pPr>
        <w:tabs>
          <w:tab w:val="left" w:pos="5640"/>
        </w:tabs>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Keywords :</w:t>
      </w:r>
      <w:proofErr w:type="gramEnd"/>
      <w:r>
        <w:rPr>
          <w:rFonts w:ascii="Times New Roman" w:hAnsi="Times New Roman" w:cs="Times New Roman"/>
          <w:sz w:val="24"/>
          <w:szCs w:val="24"/>
        </w:rPr>
        <w:t xml:space="preserve"> CAR, LDR, BOPO, ROA</w:t>
      </w:r>
      <w:r w:rsidR="000D377C">
        <w:rPr>
          <w:rFonts w:ascii="Times New Roman" w:hAnsi="Times New Roman" w:cs="Times New Roman"/>
          <w:sz w:val="24"/>
          <w:szCs w:val="24"/>
        </w:rPr>
        <w:t>.</w:t>
      </w:r>
    </w:p>
    <w:p w:rsidR="00FE72AC" w:rsidRDefault="00147BF2" w:rsidP="00FE72AC">
      <w:pPr>
        <w:tabs>
          <w:tab w:val="left" w:pos="5640"/>
        </w:tabs>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147BF2" w:rsidRPr="00FE72AC" w:rsidRDefault="00FE72AC" w:rsidP="00FE72AC">
      <w:pPr>
        <w:tabs>
          <w:tab w:val="left" w:pos="5640"/>
        </w:tabs>
        <w:spacing w:after="0" w:line="480" w:lineRule="auto"/>
        <w:jc w:val="both"/>
        <w:rPr>
          <w:rFonts w:ascii="Times New Roman" w:hAnsi="Times New Roman" w:cs="Times New Roman"/>
          <w:b/>
          <w:sz w:val="24"/>
          <w:szCs w:val="24"/>
        </w:rPr>
      </w:pPr>
      <w:r>
        <w:rPr>
          <w:rFonts w:ascii="Times New Roman" w:hAnsi="Times New Roman"/>
          <w:sz w:val="24"/>
          <w:szCs w:val="24"/>
        </w:rPr>
        <w:t xml:space="preserve">           </w:t>
      </w:r>
      <w:proofErr w:type="gramStart"/>
      <w:r w:rsidR="00147BF2">
        <w:rPr>
          <w:rFonts w:ascii="Times New Roman" w:hAnsi="Times New Roman"/>
          <w:sz w:val="24"/>
          <w:szCs w:val="24"/>
        </w:rPr>
        <w:t>Perbankan yang terjadi di Indonesia te</w:t>
      </w:r>
      <w:r>
        <w:rPr>
          <w:rFonts w:ascii="Times New Roman" w:hAnsi="Times New Roman"/>
          <w:sz w:val="24"/>
          <w:szCs w:val="24"/>
        </w:rPr>
        <w:t>lah mengalami perkembangan struk</w:t>
      </w:r>
      <w:r w:rsidR="00147BF2">
        <w:rPr>
          <w:rFonts w:ascii="Times New Roman" w:hAnsi="Times New Roman"/>
          <w:sz w:val="24"/>
          <w:szCs w:val="24"/>
        </w:rPr>
        <w:t>tural dari waktu ke waktu.</w:t>
      </w:r>
      <w:proofErr w:type="gramEnd"/>
      <w:r w:rsidR="00147BF2">
        <w:rPr>
          <w:rFonts w:ascii="Times New Roman" w:hAnsi="Times New Roman"/>
          <w:sz w:val="24"/>
          <w:szCs w:val="24"/>
        </w:rPr>
        <w:t xml:space="preserve"> </w:t>
      </w:r>
      <w:proofErr w:type="gramStart"/>
      <w:r w:rsidR="00147BF2">
        <w:rPr>
          <w:rFonts w:ascii="Times New Roman" w:hAnsi="Times New Roman"/>
          <w:sz w:val="24"/>
          <w:szCs w:val="24"/>
        </w:rPr>
        <w:t xml:space="preserve">Dimulai </w:t>
      </w:r>
      <w:r>
        <w:rPr>
          <w:rFonts w:ascii="Times New Roman" w:hAnsi="Times New Roman"/>
          <w:sz w:val="24"/>
          <w:szCs w:val="24"/>
        </w:rPr>
        <w:t>pada tahun 1980, tidak adanya u</w:t>
      </w:r>
      <w:r w:rsidR="00147BF2">
        <w:rPr>
          <w:rFonts w:ascii="Times New Roman" w:hAnsi="Times New Roman"/>
          <w:sz w:val="24"/>
          <w:szCs w:val="24"/>
        </w:rPr>
        <w:t>ndang-undang yang mengatur jelas mengenai perbankan.</w:t>
      </w:r>
      <w:proofErr w:type="gramEnd"/>
      <w:r w:rsidR="00147BF2">
        <w:rPr>
          <w:rFonts w:ascii="Times New Roman" w:hAnsi="Times New Roman"/>
          <w:sz w:val="24"/>
          <w:szCs w:val="24"/>
        </w:rPr>
        <w:t xml:space="preserve"> </w:t>
      </w:r>
      <w:proofErr w:type="gramStart"/>
      <w:r w:rsidR="00147BF2">
        <w:rPr>
          <w:rFonts w:ascii="Times New Roman" w:hAnsi="Times New Roman"/>
          <w:sz w:val="24"/>
          <w:szCs w:val="24"/>
        </w:rPr>
        <w:t>Hanya bank pemerintah yang diperbolehkan untuk menyalurkan kreditnya yang disebut dengan Kredit Likuiditas Bank Indonesia (KLBI).</w:t>
      </w:r>
      <w:proofErr w:type="gramEnd"/>
      <w:r w:rsidR="00147BF2">
        <w:rPr>
          <w:rFonts w:ascii="Times New Roman" w:hAnsi="Times New Roman"/>
          <w:sz w:val="24"/>
          <w:szCs w:val="24"/>
        </w:rPr>
        <w:t xml:space="preserve"> </w:t>
      </w:r>
      <w:proofErr w:type="gramStart"/>
      <w:r w:rsidR="00147BF2">
        <w:rPr>
          <w:rFonts w:ascii="Times New Roman" w:hAnsi="Times New Roman"/>
          <w:sz w:val="24"/>
          <w:szCs w:val="24"/>
        </w:rPr>
        <w:t>Prosedur yang rumit sehingga masyarakat lebih cenderung menanamkan kekayaannya dalam bentuk logam.</w:t>
      </w:r>
      <w:proofErr w:type="gramEnd"/>
    </w:p>
    <w:p w:rsidR="00147BF2" w:rsidRDefault="00147BF2" w:rsidP="007B2A9A">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      </w:t>
      </w:r>
      <w:r w:rsidR="007B2A9A">
        <w:rPr>
          <w:rFonts w:ascii="Times New Roman" w:hAnsi="Times New Roman"/>
          <w:sz w:val="24"/>
          <w:szCs w:val="24"/>
        </w:rPr>
        <w:tab/>
      </w:r>
      <w:proofErr w:type="gramStart"/>
      <w:r>
        <w:rPr>
          <w:rFonts w:ascii="Times New Roman" w:hAnsi="Times New Roman"/>
          <w:sz w:val="24"/>
          <w:szCs w:val="24"/>
        </w:rPr>
        <w:t>Perkembangan perbankan sebelum tahun 1990, sudah mulai adanya kepastian hukum mengenai perbankan dalam Undang-Undang No. 7 Tahun 1992, kepercayaan masyarakat terhadap bank mulai meningkat, sudah timbul atau didirikan</w:t>
      </w:r>
      <w:r w:rsidR="00FE72AC">
        <w:rPr>
          <w:rFonts w:ascii="Times New Roman" w:hAnsi="Times New Roman"/>
          <w:sz w:val="24"/>
          <w:szCs w:val="24"/>
        </w:rPr>
        <w:t xml:space="preserve"> bank swasta dan terbentuknya si</w:t>
      </w:r>
      <w:r>
        <w:rPr>
          <w:rFonts w:ascii="Times New Roman" w:hAnsi="Times New Roman"/>
          <w:sz w:val="24"/>
          <w:szCs w:val="24"/>
        </w:rPr>
        <w:t>stem penilaian kesehatan bank.</w:t>
      </w:r>
      <w:proofErr w:type="gramEnd"/>
      <w:r>
        <w:rPr>
          <w:rFonts w:ascii="Times New Roman" w:hAnsi="Times New Roman"/>
          <w:sz w:val="24"/>
          <w:szCs w:val="24"/>
        </w:rPr>
        <w:t xml:space="preserve"> Setelah tahun 1990, kinerja perbankan di Indonesia mengalami penurunan, hal ini disebabkan banyaknya kredit macet, likuiditas bank yang semakin rendah dan peraturan mengenai tingkat kesehatan bank sulit untuk diterapkan, hal yang paling menonjol adalah kecukupan modal yang dimiliki bank. </w:t>
      </w:r>
      <w:proofErr w:type="gramStart"/>
      <w:r>
        <w:rPr>
          <w:rFonts w:ascii="Times New Roman" w:hAnsi="Times New Roman"/>
          <w:sz w:val="24"/>
          <w:szCs w:val="24"/>
        </w:rPr>
        <w:t>Untuk memperbaiki kelemahan-kelemahan yang terjadi pada kinerja perbankan di Indonesia maka terbentuklah API (Arsitektur Perbankan Indonesia) yang dimulai dibentuk pada tanggal 9 Januari 2004.</w:t>
      </w:r>
      <w:proofErr w:type="gramEnd"/>
    </w:p>
    <w:p w:rsidR="00147BF2" w:rsidRDefault="00147BF2" w:rsidP="00FE72AC">
      <w:pPr>
        <w:pStyle w:val="ListParagraph"/>
        <w:spacing w:line="480" w:lineRule="auto"/>
        <w:ind w:left="0" w:firstLine="720"/>
        <w:jc w:val="both"/>
        <w:rPr>
          <w:rFonts w:ascii="Times New Roman" w:hAnsi="Times New Roman"/>
          <w:sz w:val="24"/>
          <w:szCs w:val="24"/>
        </w:rPr>
      </w:pPr>
      <w:proofErr w:type="gramStart"/>
      <w:r>
        <w:rPr>
          <w:rFonts w:ascii="Times New Roman" w:hAnsi="Times New Roman"/>
          <w:sz w:val="24"/>
          <w:szCs w:val="24"/>
        </w:rPr>
        <w:t>Sektor perbankan memegang peranan penting dalam perekonomian suatu Negara, karena bertindak sebagai urat nadi perdagangan yang bertujuan untuk menyediakan segala macam kebutuhan pembiayaan dan peminjaman (Sufian, 2012).</w:t>
      </w:r>
      <w:proofErr w:type="gramEnd"/>
      <w:r>
        <w:rPr>
          <w:rFonts w:ascii="Times New Roman" w:hAnsi="Times New Roman"/>
          <w:sz w:val="24"/>
          <w:szCs w:val="24"/>
        </w:rPr>
        <w:t xml:space="preserve"> </w:t>
      </w:r>
      <w:proofErr w:type="gramStart"/>
      <w:r>
        <w:rPr>
          <w:rFonts w:ascii="Times New Roman" w:hAnsi="Times New Roman"/>
          <w:sz w:val="24"/>
          <w:szCs w:val="24"/>
        </w:rPr>
        <w:t>Bank memberikan kontribusi besar terh</w:t>
      </w:r>
      <w:r w:rsidR="00107437">
        <w:rPr>
          <w:rFonts w:ascii="Times New Roman" w:hAnsi="Times New Roman"/>
          <w:sz w:val="24"/>
          <w:szCs w:val="24"/>
        </w:rPr>
        <w:t>adap perekonomian suatu Negara.</w:t>
      </w:r>
      <w:proofErr w:type="gramEnd"/>
      <w:r w:rsidR="00107437">
        <w:rPr>
          <w:rFonts w:ascii="Times New Roman" w:hAnsi="Times New Roman"/>
          <w:sz w:val="24"/>
          <w:szCs w:val="24"/>
        </w:rPr>
        <w:t xml:space="preserve"> </w:t>
      </w:r>
      <w:proofErr w:type="gramStart"/>
      <w:r>
        <w:rPr>
          <w:rFonts w:ascii="Times New Roman" w:hAnsi="Times New Roman"/>
          <w:sz w:val="24"/>
          <w:szCs w:val="24"/>
        </w:rPr>
        <w:t xml:space="preserve">Fungsi </w:t>
      </w:r>
      <w:r>
        <w:rPr>
          <w:rFonts w:ascii="Times New Roman" w:hAnsi="Times New Roman"/>
          <w:sz w:val="24"/>
          <w:szCs w:val="24"/>
        </w:rPr>
        <w:lastRenderedPageBreak/>
        <w:t>perbankan yang sangat penting maka bank dipaksa untuk menjadi lebih kompetitif dan menerapkan system penilaian tingkat kesehatan bank.</w:t>
      </w:r>
      <w:proofErr w:type="gramEnd"/>
      <w:r>
        <w:rPr>
          <w:rFonts w:ascii="Times New Roman" w:hAnsi="Times New Roman"/>
          <w:sz w:val="24"/>
          <w:szCs w:val="24"/>
        </w:rPr>
        <w:t xml:space="preserve"> </w:t>
      </w:r>
    </w:p>
    <w:p w:rsidR="00147BF2" w:rsidRDefault="00147BF2" w:rsidP="00147BF2">
      <w:pPr>
        <w:pStyle w:val="ListParagraph"/>
        <w:spacing w:line="480" w:lineRule="auto"/>
        <w:ind w:left="0" w:firstLine="36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Tingkat kesehatan bank adalah penilaian atas suatu kondisi laporan keuangan </w:t>
      </w:r>
      <w:r w:rsidRPr="009D40EF">
        <w:rPr>
          <w:rFonts w:ascii="Times New Roman" w:hAnsi="Times New Roman"/>
          <w:sz w:val="24"/>
          <w:szCs w:val="24"/>
        </w:rPr>
        <w:t>bank pada periode dan saat terten</w:t>
      </w:r>
      <w:r>
        <w:rPr>
          <w:rFonts w:ascii="Times New Roman" w:hAnsi="Times New Roman"/>
          <w:sz w:val="24"/>
          <w:szCs w:val="24"/>
        </w:rPr>
        <w:t>tu sesuai dengan standar Bank Indonesia.</w:t>
      </w:r>
      <w:proofErr w:type="gramEnd"/>
      <w:r>
        <w:rPr>
          <w:rFonts w:ascii="Times New Roman" w:hAnsi="Times New Roman"/>
          <w:sz w:val="24"/>
          <w:szCs w:val="24"/>
        </w:rPr>
        <w:t xml:space="preserve"> </w:t>
      </w:r>
      <w:proofErr w:type="gramStart"/>
      <w:r>
        <w:rPr>
          <w:rFonts w:ascii="Times New Roman" w:hAnsi="Times New Roman"/>
          <w:sz w:val="24"/>
          <w:szCs w:val="24"/>
        </w:rPr>
        <w:t>Tujuannya menganalisis kekuatan maupun kelemahan suatu bank serta mengevaluasi kinerja bank dan memprediksi kinerja bank kedepannya.</w:t>
      </w:r>
      <w:proofErr w:type="gramEnd"/>
      <w:r>
        <w:rPr>
          <w:rFonts w:ascii="Times New Roman" w:hAnsi="Times New Roman"/>
          <w:sz w:val="24"/>
          <w:szCs w:val="24"/>
        </w:rPr>
        <w:t xml:space="preserve"> </w:t>
      </w:r>
      <w:proofErr w:type="gramStart"/>
      <w:r>
        <w:rPr>
          <w:rFonts w:ascii="Times New Roman" w:hAnsi="Times New Roman"/>
          <w:sz w:val="24"/>
          <w:szCs w:val="24"/>
        </w:rPr>
        <w:t>Dengan demikian kinerja bank yang baik, maka tingkat kepercayaan masyarakat terhadap bank makin meningkat namun sebaliknya apabila kinerja bank menurun, maka tingkat kepercayaan nasabah berkurang.</w:t>
      </w:r>
      <w:proofErr w:type="gramEnd"/>
    </w:p>
    <w:p w:rsidR="00FD1BA7" w:rsidRPr="00A72E6A" w:rsidRDefault="00FD1BA7" w:rsidP="00147BF2">
      <w:pPr>
        <w:pStyle w:val="ListParagraph"/>
        <w:spacing w:line="480" w:lineRule="auto"/>
        <w:ind w:left="0" w:firstLine="360"/>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Menurut </w:t>
      </w:r>
      <w:r w:rsidRPr="00A72E6A">
        <w:rPr>
          <w:rFonts w:ascii="Times New Roman" w:hAnsi="Times New Roman"/>
          <w:sz w:val="24"/>
          <w:szCs w:val="24"/>
        </w:rPr>
        <w:t>penelitian Wibowo (2013) menunjukkan CAR tidak memiliki pengaruh yang signifikan terhadap ROA.</w:t>
      </w:r>
      <w:proofErr w:type="gramEnd"/>
      <w:r w:rsidRPr="00A72E6A">
        <w:rPr>
          <w:rFonts w:ascii="Times New Roman" w:hAnsi="Times New Roman"/>
          <w:sz w:val="24"/>
          <w:szCs w:val="24"/>
        </w:rPr>
        <w:t xml:space="preserve"> </w:t>
      </w:r>
      <w:proofErr w:type="gramStart"/>
      <w:r w:rsidRPr="00A72E6A">
        <w:rPr>
          <w:rFonts w:ascii="Times New Roman" w:hAnsi="Times New Roman"/>
          <w:sz w:val="24"/>
          <w:szCs w:val="24"/>
        </w:rPr>
        <w:t>Eng (2013) memperlihatkan bahwa CAR berpengaruh signifikan terhadap ROA.</w:t>
      </w:r>
      <w:proofErr w:type="gramEnd"/>
      <w:r w:rsidRPr="00A72E6A">
        <w:rPr>
          <w:rFonts w:ascii="Times New Roman" w:hAnsi="Times New Roman"/>
          <w:sz w:val="24"/>
          <w:szCs w:val="24"/>
        </w:rPr>
        <w:t xml:space="preserve"> Menurut Arry Eksandy (2018) hasil penelitiannya bahwa dewan direksi berpengaruh terhadap kinerja keuangan, sedangkan komisaris independen, dewan pengawas syariah dan komite audit tidak berpengaruh terhadap kinerja keuangan, secara bersama-sama dewan direksi, komisaris independen, dewan pengawas dan komite audit berpengaruh terhadap ROA. </w:t>
      </w:r>
      <w:r w:rsidR="00D4075E" w:rsidRPr="00A72E6A">
        <w:rPr>
          <w:rFonts w:ascii="Times New Roman" w:hAnsi="Times New Roman"/>
          <w:sz w:val="24"/>
          <w:szCs w:val="24"/>
        </w:rPr>
        <w:t>Menurut Supriyanto (2018) hasil penelitiannya tentang pengaruh kinerja keuangan terhadap pendapatan saham perbankan di Bursa Efek Indonesia, bahwa secara simultan ROA, ROE, dan EVA berpengaruh signifikan terhad</w:t>
      </w:r>
      <w:r w:rsidR="00D4075E">
        <w:rPr>
          <w:rFonts w:ascii="Times New Roman" w:hAnsi="Times New Roman"/>
          <w:sz w:val="24"/>
          <w:szCs w:val="24"/>
        </w:rPr>
        <w:t xml:space="preserve">ap pendapatan saham perbankan, sedanhkan parsial ROE lebih dominan pengaruhnya terhadap pendapatan saham perbankan di Bursa Efek Indonesia. </w:t>
      </w:r>
      <w:proofErr w:type="gramStart"/>
      <w:r w:rsidR="00D4075E">
        <w:rPr>
          <w:rFonts w:ascii="Times New Roman" w:hAnsi="Times New Roman"/>
          <w:sz w:val="24"/>
          <w:szCs w:val="24"/>
        </w:rPr>
        <w:t xml:space="preserve">Seperti halnya dalam </w:t>
      </w:r>
      <w:r w:rsidR="00D4075E" w:rsidRPr="00A72E6A">
        <w:rPr>
          <w:rFonts w:ascii="Times New Roman" w:hAnsi="Times New Roman"/>
          <w:sz w:val="24"/>
          <w:szCs w:val="24"/>
        </w:rPr>
        <w:lastRenderedPageBreak/>
        <w:t>penelitian Lutfiah dan Dina (2015) menemukan positif antara CAR dengan ROA.</w:t>
      </w:r>
      <w:proofErr w:type="gramEnd"/>
      <w:r w:rsidR="00D4075E" w:rsidRPr="00A72E6A">
        <w:rPr>
          <w:rFonts w:ascii="Times New Roman" w:hAnsi="Times New Roman"/>
          <w:sz w:val="24"/>
          <w:szCs w:val="24"/>
        </w:rPr>
        <w:t xml:space="preserve"> </w:t>
      </w:r>
      <w:proofErr w:type="gramStart"/>
      <w:r w:rsidR="00824724" w:rsidRPr="00A72E6A">
        <w:rPr>
          <w:rFonts w:ascii="Times New Roman" w:hAnsi="Times New Roman"/>
          <w:sz w:val="24"/>
          <w:szCs w:val="24"/>
        </w:rPr>
        <w:t>Namun dalam penelitian Ningsukma (2016) yang menunjukkan CAR berpengaruh terhadap ROA</w:t>
      </w:r>
      <w:r w:rsidR="000126D7" w:rsidRPr="00A72E6A">
        <w:rPr>
          <w:rFonts w:ascii="Times New Roman" w:hAnsi="Times New Roman"/>
          <w:sz w:val="24"/>
          <w:szCs w:val="24"/>
        </w:rPr>
        <w:t>, Astohar (2016) menemukan pengaruh positif antara CAR dengan ROA.</w:t>
      </w:r>
      <w:proofErr w:type="gramEnd"/>
      <w:r w:rsidR="00824724" w:rsidRPr="00A72E6A">
        <w:rPr>
          <w:rFonts w:ascii="Times New Roman" w:hAnsi="Times New Roman"/>
          <w:sz w:val="24"/>
          <w:szCs w:val="24"/>
        </w:rPr>
        <w:t xml:space="preserve"> </w:t>
      </w:r>
      <w:proofErr w:type="gramStart"/>
      <w:r w:rsidR="00D4075E" w:rsidRPr="00A72E6A">
        <w:rPr>
          <w:rFonts w:ascii="Times New Roman" w:hAnsi="Times New Roman"/>
          <w:sz w:val="24"/>
          <w:szCs w:val="24"/>
        </w:rPr>
        <w:t xml:space="preserve">Sedangkan penelitian Farrashita dan Prasetiono (2016) menemukan adanya pengaruh negatif </w:t>
      </w:r>
      <w:r w:rsidR="00824724" w:rsidRPr="00A72E6A">
        <w:rPr>
          <w:rFonts w:ascii="Times New Roman" w:hAnsi="Times New Roman"/>
          <w:sz w:val="24"/>
          <w:szCs w:val="24"/>
        </w:rPr>
        <w:t>CAR terhadap profitabilitas.</w:t>
      </w:r>
      <w:proofErr w:type="gramEnd"/>
      <w:r w:rsidR="00824724" w:rsidRPr="00A72E6A">
        <w:rPr>
          <w:rFonts w:ascii="Times New Roman" w:hAnsi="Times New Roman"/>
          <w:sz w:val="24"/>
          <w:szCs w:val="24"/>
        </w:rPr>
        <w:t xml:space="preserve"> </w:t>
      </w:r>
    </w:p>
    <w:p w:rsidR="00824724" w:rsidRDefault="00824724" w:rsidP="00147BF2">
      <w:pPr>
        <w:pStyle w:val="ListParagraph"/>
        <w:spacing w:line="480" w:lineRule="auto"/>
        <w:ind w:left="0" w:firstLine="360"/>
        <w:jc w:val="both"/>
        <w:rPr>
          <w:rFonts w:ascii="Times New Roman" w:hAnsi="Times New Roman"/>
          <w:sz w:val="24"/>
          <w:szCs w:val="24"/>
        </w:rPr>
      </w:pPr>
      <w:r w:rsidRPr="00A72E6A">
        <w:rPr>
          <w:rFonts w:ascii="Times New Roman" w:hAnsi="Times New Roman"/>
          <w:sz w:val="24"/>
          <w:szCs w:val="24"/>
        </w:rPr>
        <w:tab/>
      </w:r>
      <w:proofErr w:type="gramStart"/>
      <w:r w:rsidRPr="00A72E6A">
        <w:rPr>
          <w:rFonts w:ascii="Times New Roman" w:hAnsi="Times New Roman"/>
          <w:sz w:val="24"/>
          <w:szCs w:val="24"/>
        </w:rPr>
        <w:t>Rasio biaya operasional terhadap pendapatan operasional merupakan rasio yang digunakan untuk mengukur kemampuan manajemen bank dalam memanfaatkan pendapatan operasional untuk menutup operasional bank.</w:t>
      </w:r>
      <w:proofErr w:type="gramEnd"/>
      <w:r w:rsidRPr="00A72E6A">
        <w:rPr>
          <w:rFonts w:ascii="Times New Roman" w:hAnsi="Times New Roman"/>
          <w:sz w:val="24"/>
          <w:szCs w:val="24"/>
        </w:rPr>
        <w:t xml:space="preserve"> </w:t>
      </w:r>
      <w:proofErr w:type="gramStart"/>
      <w:r w:rsidRPr="00A72E6A">
        <w:rPr>
          <w:rFonts w:ascii="Times New Roman" w:hAnsi="Times New Roman"/>
          <w:sz w:val="24"/>
          <w:szCs w:val="24"/>
        </w:rPr>
        <w:t>Penelitian Azmi (2018) menunjukkan pengaruh negatif BOPO dengan ROA.</w:t>
      </w:r>
      <w:proofErr w:type="gramEnd"/>
      <w:r w:rsidR="000126D7" w:rsidRPr="00A72E6A">
        <w:rPr>
          <w:rFonts w:ascii="Times New Roman" w:hAnsi="Times New Roman"/>
          <w:sz w:val="24"/>
          <w:szCs w:val="24"/>
        </w:rPr>
        <w:t xml:space="preserve"> </w:t>
      </w:r>
      <w:proofErr w:type="gramStart"/>
      <w:r w:rsidR="000126D7" w:rsidRPr="00A72E6A">
        <w:rPr>
          <w:rFonts w:ascii="Times New Roman" w:hAnsi="Times New Roman"/>
          <w:sz w:val="24"/>
          <w:szCs w:val="24"/>
        </w:rPr>
        <w:t>Menurut Lemiyana (2016) menunjukkan negatif antara BOPO dengan ROA, Muliawati (2015) menunjukkan</w:t>
      </w:r>
      <w:r w:rsidR="000126D7">
        <w:rPr>
          <w:rFonts w:ascii="Times New Roman" w:hAnsi="Times New Roman"/>
          <w:sz w:val="24"/>
          <w:szCs w:val="24"/>
        </w:rPr>
        <w:t xml:space="preserve"> pengaruh negatif antara BOPO dengan ROA.</w:t>
      </w:r>
      <w:proofErr w:type="gramEnd"/>
      <w:r>
        <w:rPr>
          <w:rFonts w:ascii="Times New Roman" w:hAnsi="Times New Roman"/>
          <w:sz w:val="24"/>
          <w:szCs w:val="24"/>
        </w:rPr>
        <w:t xml:space="preserve"> </w:t>
      </w:r>
      <w:proofErr w:type="gramStart"/>
      <w:r>
        <w:rPr>
          <w:rFonts w:ascii="Times New Roman" w:hAnsi="Times New Roman"/>
          <w:sz w:val="24"/>
          <w:szCs w:val="24"/>
        </w:rPr>
        <w:t>Sedangkan dalam penelitian Rida (2008) menunjukkan berpengaruh positif dengan ROA.</w:t>
      </w:r>
      <w:proofErr w:type="gramEnd"/>
      <w:r>
        <w:rPr>
          <w:rFonts w:ascii="Times New Roman" w:hAnsi="Times New Roman"/>
          <w:sz w:val="24"/>
          <w:szCs w:val="24"/>
        </w:rPr>
        <w:t xml:space="preserve"> </w:t>
      </w:r>
    </w:p>
    <w:p w:rsidR="00824724" w:rsidRDefault="00A72E6A" w:rsidP="00147BF2">
      <w:pPr>
        <w:pStyle w:val="ListParagraph"/>
        <w:spacing w:line="480" w:lineRule="auto"/>
        <w:ind w:left="0" w:firstLine="360"/>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Loan to Deposit Ratio</w:t>
      </w:r>
      <w:r w:rsidR="00824724">
        <w:rPr>
          <w:rFonts w:ascii="Times New Roman" w:hAnsi="Times New Roman"/>
          <w:sz w:val="24"/>
          <w:szCs w:val="24"/>
        </w:rPr>
        <w:t xml:space="preserve"> (LDR) dimana yang dimaksud </w:t>
      </w:r>
      <w:proofErr w:type="gramStart"/>
      <w:r w:rsidR="00824724">
        <w:rPr>
          <w:rFonts w:ascii="Times New Roman" w:hAnsi="Times New Roman"/>
          <w:sz w:val="24"/>
          <w:szCs w:val="24"/>
        </w:rPr>
        <w:t>dana</w:t>
      </w:r>
      <w:proofErr w:type="gramEnd"/>
      <w:r w:rsidR="00824724">
        <w:rPr>
          <w:rFonts w:ascii="Times New Roman" w:hAnsi="Times New Roman"/>
          <w:sz w:val="24"/>
          <w:szCs w:val="24"/>
        </w:rPr>
        <w:t xml:space="preserve"> pihak ketiga adalah dana yang dipercayakan masyarakat kepada bank berdasarkan perjanjian penyimpanan dalam bentuk giro, deposit, dll. </w:t>
      </w:r>
      <w:proofErr w:type="gramStart"/>
      <w:r w:rsidR="00824724">
        <w:rPr>
          <w:rFonts w:ascii="Times New Roman" w:hAnsi="Times New Roman"/>
          <w:sz w:val="24"/>
          <w:szCs w:val="24"/>
        </w:rPr>
        <w:t>Penelitian Husaeni (2017) menemukan bahwa menunjukk</w:t>
      </w:r>
      <w:r>
        <w:rPr>
          <w:rFonts w:ascii="Times New Roman" w:hAnsi="Times New Roman"/>
          <w:sz w:val="24"/>
          <w:szCs w:val="24"/>
        </w:rPr>
        <w:t>an tidak ada hubungan antara LDR</w:t>
      </w:r>
      <w:r w:rsidR="00824724">
        <w:rPr>
          <w:rFonts w:ascii="Times New Roman" w:hAnsi="Times New Roman"/>
          <w:sz w:val="24"/>
          <w:szCs w:val="24"/>
        </w:rPr>
        <w:t xml:space="preserve"> dengan ROA.</w:t>
      </w:r>
      <w:proofErr w:type="gramEnd"/>
      <w:r w:rsidR="00824724">
        <w:rPr>
          <w:rFonts w:ascii="Times New Roman" w:hAnsi="Times New Roman"/>
          <w:sz w:val="24"/>
          <w:szCs w:val="24"/>
        </w:rPr>
        <w:t xml:space="preserve"> </w:t>
      </w:r>
      <w:proofErr w:type="gramStart"/>
      <w:r w:rsidR="00824724">
        <w:rPr>
          <w:rFonts w:ascii="Times New Roman" w:hAnsi="Times New Roman"/>
          <w:sz w:val="24"/>
          <w:szCs w:val="24"/>
        </w:rPr>
        <w:t>Dan menurut Nurhasan</w:t>
      </w:r>
      <w:r>
        <w:rPr>
          <w:rFonts w:ascii="Times New Roman" w:hAnsi="Times New Roman"/>
          <w:sz w:val="24"/>
          <w:szCs w:val="24"/>
        </w:rPr>
        <w:t xml:space="preserve">ah (2014) tidak ada hubungan LDR </w:t>
      </w:r>
      <w:r w:rsidR="00824724">
        <w:rPr>
          <w:rFonts w:ascii="Times New Roman" w:hAnsi="Times New Roman"/>
          <w:sz w:val="24"/>
          <w:szCs w:val="24"/>
        </w:rPr>
        <w:t>dengan ROA.</w:t>
      </w:r>
      <w:proofErr w:type="gramEnd"/>
      <w:r w:rsidR="00824724">
        <w:rPr>
          <w:rFonts w:ascii="Times New Roman" w:hAnsi="Times New Roman"/>
          <w:sz w:val="24"/>
          <w:szCs w:val="24"/>
        </w:rPr>
        <w:t xml:space="preserve"> </w:t>
      </w:r>
      <w:proofErr w:type="gramStart"/>
      <w:r w:rsidR="00824724">
        <w:rPr>
          <w:rFonts w:ascii="Times New Roman" w:hAnsi="Times New Roman"/>
          <w:sz w:val="24"/>
          <w:szCs w:val="24"/>
        </w:rPr>
        <w:t>Sedangkan Sudarsono (2017) menemukan ad</w:t>
      </w:r>
      <w:r>
        <w:rPr>
          <w:rFonts w:ascii="Times New Roman" w:hAnsi="Times New Roman"/>
          <w:sz w:val="24"/>
          <w:szCs w:val="24"/>
        </w:rPr>
        <w:t>anya hubungan negatif antara LDR</w:t>
      </w:r>
      <w:r w:rsidR="00824724">
        <w:rPr>
          <w:rFonts w:ascii="Times New Roman" w:hAnsi="Times New Roman"/>
          <w:sz w:val="24"/>
          <w:szCs w:val="24"/>
        </w:rPr>
        <w:t xml:space="preserve"> dengan ROA.</w:t>
      </w:r>
      <w:proofErr w:type="gramEnd"/>
      <w:r w:rsidR="00824724">
        <w:rPr>
          <w:rFonts w:ascii="Times New Roman" w:hAnsi="Times New Roman"/>
          <w:sz w:val="24"/>
          <w:szCs w:val="24"/>
        </w:rPr>
        <w:t xml:space="preserve"> </w:t>
      </w:r>
    </w:p>
    <w:p w:rsidR="000D377C" w:rsidRPr="000126D7" w:rsidRDefault="00147BF2" w:rsidP="000126D7">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Profitabilitas bank di ukur dengan menggunakan ROA (</w:t>
      </w:r>
      <w:r>
        <w:rPr>
          <w:rFonts w:ascii="Times New Roman" w:hAnsi="Times New Roman"/>
          <w:i/>
          <w:sz w:val="24"/>
          <w:szCs w:val="24"/>
        </w:rPr>
        <w:t xml:space="preserve">Return </w:t>
      </w:r>
      <w:proofErr w:type="gramStart"/>
      <w:r>
        <w:rPr>
          <w:rFonts w:ascii="Times New Roman" w:hAnsi="Times New Roman"/>
          <w:i/>
          <w:sz w:val="24"/>
          <w:szCs w:val="24"/>
        </w:rPr>
        <w:t>On</w:t>
      </w:r>
      <w:proofErr w:type="gramEnd"/>
      <w:r>
        <w:rPr>
          <w:rFonts w:ascii="Times New Roman" w:hAnsi="Times New Roman"/>
          <w:i/>
          <w:sz w:val="24"/>
          <w:szCs w:val="24"/>
        </w:rPr>
        <w:t xml:space="preserve"> Asset</w:t>
      </w:r>
      <w:r>
        <w:rPr>
          <w:rFonts w:ascii="Times New Roman" w:hAnsi="Times New Roman"/>
          <w:sz w:val="24"/>
          <w:szCs w:val="24"/>
        </w:rPr>
        <w:t xml:space="preserve">). </w:t>
      </w:r>
      <w:proofErr w:type="gramStart"/>
      <w:r>
        <w:rPr>
          <w:rFonts w:ascii="Times New Roman" w:hAnsi="Times New Roman"/>
          <w:sz w:val="24"/>
          <w:szCs w:val="24"/>
        </w:rPr>
        <w:t>Faktor penentu profitabilitas dapat dilihat dari faktor internalnya yang meliputi kecukupan modal, efisiensi operasional, dan likuiditas.</w:t>
      </w:r>
      <w:proofErr w:type="gramEnd"/>
      <w:r>
        <w:rPr>
          <w:rFonts w:ascii="Times New Roman" w:hAnsi="Times New Roman"/>
          <w:sz w:val="24"/>
          <w:szCs w:val="24"/>
        </w:rPr>
        <w:t xml:space="preserve"> </w:t>
      </w:r>
      <w:proofErr w:type="gramStart"/>
      <w:r>
        <w:rPr>
          <w:rFonts w:ascii="Times New Roman" w:hAnsi="Times New Roman"/>
          <w:sz w:val="24"/>
          <w:szCs w:val="24"/>
        </w:rPr>
        <w:t xml:space="preserve">Gambaran mengenai kinerja </w:t>
      </w:r>
      <w:r>
        <w:rPr>
          <w:rFonts w:ascii="Times New Roman" w:hAnsi="Times New Roman"/>
          <w:sz w:val="24"/>
          <w:szCs w:val="24"/>
        </w:rPr>
        <w:lastRenderedPageBreak/>
        <w:t>bank dapat dilihat dari lap</w:t>
      </w:r>
      <w:r w:rsidR="00FE72AC">
        <w:rPr>
          <w:rFonts w:ascii="Times New Roman" w:hAnsi="Times New Roman"/>
          <w:sz w:val="24"/>
          <w:szCs w:val="24"/>
        </w:rPr>
        <w:t>oran keuangan yang bersangkutan.</w:t>
      </w:r>
      <w:proofErr w:type="gramEnd"/>
      <w:r>
        <w:rPr>
          <w:rFonts w:ascii="Times New Roman" w:hAnsi="Times New Roman"/>
          <w:sz w:val="24"/>
          <w:szCs w:val="24"/>
        </w:rPr>
        <w:t xml:space="preserve"> Dalam penelitian ini terdapat rasio-rasio yang dipergunakan untuk menilai tingkat kesehatan bank yaitu rasio, CAR, LDR, BOPO dan ROA. </w:t>
      </w:r>
    </w:p>
    <w:p w:rsidR="00147BF2" w:rsidRDefault="00147BF2" w:rsidP="00147BF2">
      <w:pPr>
        <w:pStyle w:val="ListParagraph"/>
        <w:spacing w:line="480" w:lineRule="auto"/>
        <w:ind w:left="0"/>
        <w:jc w:val="both"/>
        <w:rPr>
          <w:rFonts w:ascii="Times New Roman" w:hAnsi="Times New Roman"/>
          <w:b/>
          <w:sz w:val="24"/>
          <w:szCs w:val="24"/>
        </w:rPr>
      </w:pPr>
      <w:r>
        <w:rPr>
          <w:rFonts w:ascii="Times New Roman" w:hAnsi="Times New Roman"/>
          <w:b/>
          <w:sz w:val="24"/>
          <w:szCs w:val="24"/>
        </w:rPr>
        <w:t>Kajian Pustaka</w:t>
      </w:r>
    </w:p>
    <w:p w:rsidR="00147BF2" w:rsidRDefault="00147BF2" w:rsidP="00147BF2">
      <w:pPr>
        <w:pStyle w:val="ListParagraph"/>
        <w:spacing w:line="480" w:lineRule="auto"/>
        <w:ind w:left="0"/>
        <w:jc w:val="both"/>
        <w:rPr>
          <w:rFonts w:ascii="Times New Roman" w:hAnsi="Times New Roman"/>
          <w:b/>
          <w:sz w:val="24"/>
          <w:szCs w:val="24"/>
        </w:rPr>
      </w:pPr>
      <w:r>
        <w:rPr>
          <w:rFonts w:ascii="Times New Roman" w:hAnsi="Times New Roman"/>
          <w:b/>
          <w:sz w:val="24"/>
          <w:szCs w:val="24"/>
        </w:rPr>
        <w:t>Pengertian profitabilitas</w:t>
      </w:r>
    </w:p>
    <w:p w:rsidR="00147BF2" w:rsidRDefault="00147BF2" w:rsidP="00147BF2">
      <w:pPr>
        <w:pStyle w:val="ListParagraph"/>
        <w:spacing w:line="480" w:lineRule="auto"/>
        <w:ind w:left="0"/>
        <w:jc w:val="both"/>
        <w:rPr>
          <w:rFonts w:ascii="Times New Roman" w:hAnsi="Times New Roman"/>
          <w:sz w:val="24"/>
          <w:szCs w:val="24"/>
        </w:rPr>
      </w:pPr>
      <w:r>
        <w:rPr>
          <w:rFonts w:ascii="Times New Roman" w:hAnsi="Times New Roman"/>
          <w:b/>
          <w:sz w:val="24"/>
          <w:szCs w:val="24"/>
        </w:rPr>
        <w:tab/>
      </w:r>
      <w:proofErr w:type="gramStart"/>
      <w:r w:rsidRPr="00E57A86">
        <w:rPr>
          <w:rFonts w:ascii="Times New Roman" w:hAnsi="Times New Roman"/>
          <w:sz w:val="24"/>
          <w:szCs w:val="24"/>
        </w:rPr>
        <w:t>Mengukur tingkat</w:t>
      </w:r>
      <w:r>
        <w:rPr>
          <w:rFonts w:ascii="Times New Roman" w:hAnsi="Times New Roman"/>
          <w:sz w:val="24"/>
          <w:szCs w:val="24"/>
        </w:rPr>
        <w:t xml:space="preserve"> profitabilitas merupakan hal yang sangat penting diperlukan, hal ini bertujuan untuk menjamin apakah keuntungan yang ditargetkan oleh perusahaan dalam beberapa periode telah tercapai.</w:t>
      </w:r>
      <w:proofErr w:type="gramEnd"/>
      <w:r>
        <w:rPr>
          <w:rFonts w:ascii="Times New Roman" w:hAnsi="Times New Roman"/>
          <w:sz w:val="24"/>
          <w:szCs w:val="24"/>
        </w:rPr>
        <w:t xml:space="preserve"> </w:t>
      </w:r>
      <w:proofErr w:type="gramStart"/>
      <w:r>
        <w:rPr>
          <w:rFonts w:ascii="Times New Roman" w:hAnsi="Times New Roman"/>
          <w:sz w:val="24"/>
          <w:szCs w:val="24"/>
        </w:rPr>
        <w:t>Salah satu rasio yang dipergunakan oleh bank untuk mengukur tingkat profitabilitas adalah ROA.</w:t>
      </w:r>
      <w:proofErr w:type="gramEnd"/>
      <w:r>
        <w:rPr>
          <w:rFonts w:ascii="Times New Roman" w:hAnsi="Times New Roman"/>
          <w:sz w:val="24"/>
          <w:szCs w:val="24"/>
        </w:rPr>
        <w:t xml:space="preserve"> </w:t>
      </w:r>
      <w:proofErr w:type="gramStart"/>
      <w:r>
        <w:rPr>
          <w:rFonts w:ascii="Times New Roman" w:hAnsi="Times New Roman"/>
          <w:sz w:val="24"/>
          <w:szCs w:val="24"/>
        </w:rPr>
        <w:t>ROA mencerminkan kemampuan manajemen bank dalam seberapa efektif suatu bank dalam mengelola asetnya untuk menghasilkan suatu keuntungan.</w:t>
      </w:r>
      <w:proofErr w:type="gramEnd"/>
      <w:r>
        <w:rPr>
          <w:rFonts w:ascii="Times New Roman" w:hAnsi="Times New Roman"/>
          <w:sz w:val="24"/>
          <w:szCs w:val="24"/>
        </w:rPr>
        <w:t xml:space="preserve"> Rumus dari ROA </w:t>
      </w:r>
      <w:proofErr w:type="gramStart"/>
      <w:r>
        <w:rPr>
          <w:rFonts w:ascii="Times New Roman" w:hAnsi="Times New Roman"/>
          <w:sz w:val="24"/>
          <w:szCs w:val="24"/>
        </w:rPr>
        <w:t>adalah :</w:t>
      </w:r>
      <w:proofErr w:type="gramEnd"/>
    </w:p>
    <w:p w:rsidR="00147BF2" w:rsidRPr="00F436EB" w:rsidRDefault="00147BF2" w:rsidP="00147BF2">
      <w:pPr>
        <w:pStyle w:val="ListParagraph"/>
        <w:spacing w:line="480" w:lineRule="auto"/>
        <w:ind w:left="0"/>
        <w:jc w:val="both"/>
        <w:rPr>
          <w:rFonts w:ascii="Times New Roman" w:hAnsi="Times New Roman"/>
          <w:sz w:val="24"/>
          <w:szCs w:val="24"/>
        </w:rPr>
      </w:pPr>
      <w:r w:rsidRPr="00F436EB">
        <w:rPr>
          <w:rFonts w:ascii="Times New Roman" w:hAnsi="Times New Roman"/>
          <w:sz w:val="24"/>
          <w:szCs w:val="24"/>
        </w:rPr>
        <w:t xml:space="preserve"> </w:t>
      </w:r>
      <w:r>
        <w:rPr>
          <w:rFonts w:ascii="Times New Roman" w:hAnsi="Times New Roman"/>
          <w:sz w:val="24"/>
          <w:szCs w:val="24"/>
        </w:rPr>
        <w:t xml:space="preserve">ROA =  </w:t>
      </w:r>
      <m:oMath>
        <m:f>
          <m:fPr>
            <m:ctrlPr>
              <w:rPr>
                <w:rFonts w:ascii="Cambria Math" w:hAnsi="Times New Roman" w:cs="Times New Roman"/>
                <w:sz w:val="28"/>
                <w:szCs w:val="28"/>
              </w:rPr>
            </m:ctrlPr>
          </m:fPr>
          <m:num>
            <m:r>
              <m:rPr>
                <m:sty m:val="p"/>
              </m:rPr>
              <w:rPr>
                <w:rFonts w:ascii="Cambria Math" w:hAnsi="Times New Roman" w:cs="Times New Roman"/>
                <w:sz w:val="28"/>
                <w:szCs w:val="28"/>
              </w:rPr>
              <m:t xml:space="preserve">             EBT</m:t>
            </m:r>
          </m:num>
          <m:den>
            <m:r>
              <m:rPr>
                <m:sty m:val="p"/>
              </m:rPr>
              <w:rPr>
                <w:rFonts w:ascii="Cambria Math" w:hAnsi="Times New Roman" w:cs="Times New Roman"/>
                <w:sz w:val="28"/>
                <w:szCs w:val="28"/>
              </w:rPr>
              <m:t xml:space="preserve">                                            Total Asset                           </m:t>
            </m:r>
          </m:den>
        </m:f>
        <m:r>
          <w:rPr>
            <w:rFonts w:ascii="Cambria Math" w:hAnsi="Times New Roman" w:cs="Times New Roman"/>
            <w:sz w:val="28"/>
            <w:szCs w:val="28"/>
          </w:rPr>
          <m:t xml:space="preserve"> </m:t>
        </m:r>
        <m:r>
          <w:rPr>
            <w:rFonts w:ascii="Cambria Math" w:hAnsi="Cambria Math" w:cs="Times New Roman"/>
            <w:sz w:val="28"/>
            <w:szCs w:val="28"/>
          </w:rPr>
          <m:t>X</m:t>
        </m:r>
        <m:r>
          <w:rPr>
            <w:rFonts w:ascii="Cambria Math" w:hAnsi="Times New Roman" w:cs="Times New Roman"/>
            <w:sz w:val="28"/>
            <w:szCs w:val="28"/>
          </w:rPr>
          <m:t xml:space="preserve"> 100%</m:t>
        </m:r>
      </m:oMath>
    </w:p>
    <w:p w:rsidR="00147BF2" w:rsidRPr="00654A04" w:rsidRDefault="00147BF2" w:rsidP="00147BF2">
      <w:pPr>
        <w:pStyle w:val="ListParagraph"/>
        <w:spacing w:line="480" w:lineRule="auto"/>
        <w:ind w:left="0"/>
        <w:jc w:val="both"/>
        <w:rPr>
          <w:rFonts w:ascii="Times New Roman" w:hAnsi="Times New Roman"/>
          <w:b/>
          <w:color w:val="000000" w:themeColor="text1"/>
          <w:sz w:val="24"/>
          <w:szCs w:val="24"/>
        </w:rPr>
      </w:pPr>
      <w:r w:rsidRPr="00654A04">
        <w:rPr>
          <w:rFonts w:ascii="Times New Roman" w:hAnsi="Times New Roman"/>
          <w:b/>
          <w:i/>
          <w:color w:val="000000" w:themeColor="text1"/>
          <w:sz w:val="24"/>
          <w:szCs w:val="24"/>
        </w:rPr>
        <w:t xml:space="preserve">Capital Adequacy Ratio </w:t>
      </w:r>
      <w:r w:rsidRPr="00654A04">
        <w:rPr>
          <w:rFonts w:ascii="Times New Roman" w:hAnsi="Times New Roman"/>
          <w:b/>
          <w:color w:val="000000" w:themeColor="text1"/>
          <w:sz w:val="24"/>
          <w:szCs w:val="24"/>
        </w:rPr>
        <w:t>(CAR)</w:t>
      </w:r>
    </w:p>
    <w:p w:rsidR="00F25636" w:rsidRPr="00F25636" w:rsidRDefault="00147BF2" w:rsidP="00147BF2">
      <w:pPr>
        <w:pStyle w:val="ListParagraph"/>
        <w:spacing w:line="48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CAR merupakan rasio yang berkaitan dengan faktor pemodalan bank untuk mengukur kecukupan suatu modal yang dimiliki bank untuk menunjang aktiva yang mangandung resiko (Kasmir 2014:346).</w:t>
      </w:r>
      <w:proofErr w:type="gramEnd"/>
      <w:r>
        <w:rPr>
          <w:rFonts w:ascii="Times New Roman" w:hAnsi="Times New Roman"/>
          <w:color w:val="000000" w:themeColor="text1"/>
          <w:sz w:val="24"/>
          <w:szCs w:val="24"/>
        </w:rPr>
        <w:t xml:space="preserve"> Untuk saat ini minimal CAR sebesar 8 %, sehingga bank mengalami kesulitan untuk </w:t>
      </w:r>
      <w:r>
        <w:rPr>
          <w:rFonts w:ascii="Times New Roman" w:hAnsi="Times New Roman"/>
          <w:i/>
          <w:color w:val="000000" w:themeColor="text1"/>
          <w:sz w:val="24"/>
          <w:szCs w:val="24"/>
        </w:rPr>
        <w:t xml:space="preserve">survive </w:t>
      </w:r>
      <w:r>
        <w:rPr>
          <w:rFonts w:ascii="Times New Roman" w:hAnsi="Times New Roman"/>
          <w:color w:val="000000" w:themeColor="text1"/>
          <w:sz w:val="24"/>
          <w:szCs w:val="24"/>
        </w:rPr>
        <w:t xml:space="preserve">ada saat mengalami kerugian dan juga mengakibatkan turunnya kepercayaan nasabah yang pada akhirnya dapat menurunkan Profabilitas bank. Menurut SE BI Nomor 13/24/DPNP tanggal 25 Oktober 2011, rumus dari rasio CAR </w:t>
      </w:r>
      <w:proofErr w:type="gramStart"/>
      <w:r>
        <w:rPr>
          <w:rFonts w:ascii="Times New Roman" w:hAnsi="Times New Roman"/>
          <w:color w:val="000000" w:themeColor="text1"/>
          <w:sz w:val="24"/>
          <w:szCs w:val="24"/>
        </w:rPr>
        <w:t>adalah :</w:t>
      </w:r>
      <w:proofErr w:type="gramEnd"/>
    </w:p>
    <w:p w:rsidR="00147BF2" w:rsidRDefault="00147BF2" w:rsidP="00147BF2">
      <w:pPr>
        <w:pStyle w:val="ListParagraph"/>
        <w:spacing w:line="480" w:lineRule="auto"/>
        <w:ind w:left="0"/>
        <w:jc w:val="both"/>
        <w:rPr>
          <w:rFonts w:ascii="Times New Roman" w:eastAsiaTheme="minorEastAsia" w:hAnsi="Times New Roman"/>
          <w:sz w:val="32"/>
          <w:szCs w:val="32"/>
        </w:rPr>
      </w:pPr>
      <w:r>
        <w:rPr>
          <w:rFonts w:ascii="Times New Roman" w:hAnsi="Times New Roman"/>
          <w:sz w:val="24"/>
          <w:szCs w:val="24"/>
        </w:rPr>
        <w:lastRenderedPageBreak/>
        <w:t xml:space="preserve">CAR =  </w:t>
      </w:r>
      <m:oMath>
        <m:f>
          <m:fPr>
            <m:ctrlPr>
              <w:rPr>
                <w:rFonts w:ascii="Cambria Math" w:hAnsi="Times New Roman"/>
                <w:i/>
                <w:sz w:val="32"/>
                <w:szCs w:val="32"/>
              </w:rPr>
            </m:ctrlPr>
          </m:fPr>
          <m:num>
            <m:r>
              <m:rPr>
                <m:sty m:val="p"/>
              </m:rPr>
              <w:rPr>
                <w:rFonts w:ascii="Cambria Math" w:hAnsi="Times New Roman"/>
                <w:sz w:val="32"/>
                <w:szCs w:val="32"/>
              </w:rPr>
              <m:t>Mod</m:t>
            </m:r>
            <m:r>
              <m:rPr>
                <m:sty m:val="p"/>
              </m:rPr>
              <w:rPr>
                <w:rFonts w:ascii="Cambria Math" w:eastAsia="Times New Roman" w:hAnsi="Times New Roman"/>
                <w:sz w:val="32"/>
                <w:szCs w:val="32"/>
              </w:rPr>
              <m:t>al (Modal Inti+Modal Pelengkap)</m:t>
            </m:r>
          </m:num>
          <m:den>
            <m:r>
              <m:rPr>
                <m:sty m:val="p"/>
              </m:rPr>
              <w:rPr>
                <w:rFonts w:ascii="Cambria Math" w:eastAsia="Times New Roman" w:hAnsi="Times New Roman"/>
                <w:sz w:val="32"/>
                <w:szCs w:val="32"/>
              </w:rPr>
              <m:t xml:space="preserve">   Aktiva Tertimbang Menurut Resiko(ATMR)        </m:t>
            </m:r>
          </m:den>
        </m:f>
        <m:r>
          <w:rPr>
            <w:rFonts w:ascii="Cambria Math" w:hAnsi="Times New Roman"/>
            <w:sz w:val="32"/>
            <w:szCs w:val="32"/>
          </w:rPr>
          <m:t xml:space="preserve"> </m:t>
        </m:r>
        <m:r>
          <w:rPr>
            <w:rFonts w:ascii="Cambria Math" w:hAnsi="Cambria Math"/>
            <w:sz w:val="32"/>
            <w:szCs w:val="32"/>
          </w:rPr>
          <m:t>X</m:t>
        </m:r>
        <m:r>
          <w:rPr>
            <w:rFonts w:ascii="Cambria Math" w:hAnsi="Times New Roman"/>
            <w:sz w:val="32"/>
            <w:szCs w:val="32"/>
          </w:rPr>
          <m:t xml:space="preserve"> 100</m:t>
        </m:r>
      </m:oMath>
    </w:p>
    <w:p w:rsidR="00F25636" w:rsidRPr="00AF41CF" w:rsidRDefault="00F25636" w:rsidP="00147BF2">
      <w:pPr>
        <w:pStyle w:val="ListParagraph"/>
        <w:spacing w:line="480" w:lineRule="auto"/>
        <w:ind w:left="0"/>
        <w:jc w:val="both"/>
        <w:rPr>
          <w:rFonts w:ascii="Times New Roman" w:eastAsiaTheme="minorEastAsia" w:hAnsi="Times New Roman"/>
          <w:sz w:val="28"/>
          <w:szCs w:val="28"/>
        </w:rPr>
      </w:pPr>
    </w:p>
    <w:p w:rsidR="00147BF2" w:rsidRDefault="00147BF2" w:rsidP="00147BF2">
      <w:pPr>
        <w:pStyle w:val="ListParagraph"/>
        <w:spacing w:line="480" w:lineRule="auto"/>
        <w:ind w:left="0"/>
        <w:jc w:val="both"/>
        <w:rPr>
          <w:rFonts w:ascii="Times New Roman" w:hAnsi="Times New Roman"/>
          <w:b/>
          <w:color w:val="000000" w:themeColor="text1"/>
          <w:sz w:val="24"/>
          <w:szCs w:val="24"/>
        </w:rPr>
      </w:pPr>
      <w:r w:rsidRPr="00654A04">
        <w:rPr>
          <w:rFonts w:ascii="Times New Roman" w:hAnsi="Times New Roman"/>
          <w:b/>
          <w:i/>
          <w:color w:val="000000" w:themeColor="text1"/>
          <w:sz w:val="24"/>
          <w:szCs w:val="24"/>
        </w:rPr>
        <w:t xml:space="preserve">Loan to Deposit Ratio </w:t>
      </w:r>
      <w:r w:rsidRPr="00654A04">
        <w:rPr>
          <w:rFonts w:ascii="Times New Roman" w:hAnsi="Times New Roman"/>
          <w:b/>
          <w:color w:val="000000" w:themeColor="text1"/>
          <w:sz w:val="24"/>
          <w:szCs w:val="24"/>
        </w:rPr>
        <w:t>(LDR)</w:t>
      </w:r>
    </w:p>
    <w:p w:rsidR="00147BF2" w:rsidRDefault="00147BF2" w:rsidP="00147BF2">
      <w:pPr>
        <w:pStyle w:val="ListParagraph"/>
        <w:spacing w:line="48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LDR mencerminkan kemampuan bank dalam membayar kembali penarikan dana yang dilakukan deposan dengan mengandalkan kredit yang diberikan sebagai sumber likuiditasnya, dengan kata lain seberapa jauh pemberian kredit kepada nasabah kredit dapat mengimbangi kewajiban bank untuk segera memenuhi permintaan deposan yang ingin menarik kembali uangnya yang telah digunakan oleh bank untuk memberikan kredit yang diberikan dengan total dana pihak ketiga (Darmawi, 2011:61). </w:t>
      </w:r>
    </w:p>
    <w:p w:rsidR="00147BF2" w:rsidRDefault="00147BF2" w:rsidP="00147BF2">
      <w:pPr>
        <w:pStyle w:val="ListParagraph"/>
        <w:spacing w:line="48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Bank Indonesia menetapkan rasio LDR yaitu 110 %. Menurut SE BI Nomor 13/24/DPNP tanggal 25 Oktober 2011,</w:t>
      </w:r>
    </w:p>
    <w:p w:rsidR="00147BF2" w:rsidRDefault="00147BF2" w:rsidP="00147BF2">
      <w:pPr>
        <w:pStyle w:val="ListParagraph"/>
        <w:spacing w:line="48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rasio</w:t>
      </w:r>
      <w:proofErr w:type="gramEnd"/>
      <w:r>
        <w:rPr>
          <w:rFonts w:ascii="Times New Roman" w:hAnsi="Times New Roman"/>
          <w:color w:val="000000" w:themeColor="text1"/>
          <w:sz w:val="24"/>
          <w:szCs w:val="24"/>
        </w:rPr>
        <w:t xml:space="preserve"> LDR dapat dirumuskan sebagai berikut : </w:t>
      </w:r>
    </w:p>
    <w:p w:rsidR="00147BF2" w:rsidRPr="00654A04" w:rsidRDefault="00147BF2" w:rsidP="00147BF2">
      <w:pPr>
        <w:pStyle w:val="ListParagraph"/>
        <w:spacing w:line="48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LDR = </w:t>
      </w:r>
      <m:oMath>
        <m:f>
          <m:fPr>
            <m:ctrlPr>
              <w:rPr>
                <w:rFonts w:ascii="Cambria Math" w:hAnsi="Cambria Math"/>
                <w:sz w:val="32"/>
                <w:szCs w:val="32"/>
              </w:rPr>
            </m:ctrlPr>
          </m:fPr>
          <m:num>
            <m:r>
              <m:rPr>
                <m:sty m:val="p"/>
              </m:rPr>
              <w:rPr>
                <w:rFonts w:ascii="Cambria Math" w:hAnsi="Cambria Math"/>
                <w:sz w:val="32"/>
                <w:szCs w:val="32"/>
              </w:rPr>
              <m:t>Kredit</m:t>
            </m:r>
          </m:num>
          <m:den>
            <m:r>
              <m:rPr>
                <m:sty m:val="p"/>
              </m:rPr>
              <w:rPr>
                <w:rFonts w:ascii="Cambria Math" w:hAnsi="Cambria Math"/>
                <w:sz w:val="32"/>
                <w:szCs w:val="32"/>
              </w:rPr>
              <m:t xml:space="preserve">               Dana Pihak Ketiga                  </m:t>
            </m:r>
            <m:r>
              <m:rPr>
                <m:sty m:val="p"/>
              </m:rPr>
              <w:rPr>
                <w:rFonts w:ascii="Cambria Math" w:eastAsia="Times New Roman" w:hAnsi="Cambria Math"/>
                <w:sz w:val="32"/>
                <w:szCs w:val="32"/>
              </w:rPr>
              <m:t xml:space="preserve">    </m:t>
            </m:r>
          </m:den>
        </m:f>
        <m:r>
          <w:rPr>
            <w:rFonts w:ascii="Cambria Math" w:hAnsi="Cambria Math"/>
            <w:sz w:val="32"/>
            <w:szCs w:val="32"/>
          </w:rPr>
          <m:t xml:space="preserve">    x 100 %</m:t>
        </m:r>
      </m:oMath>
    </w:p>
    <w:p w:rsidR="00147BF2" w:rsidRDefault="00147BF2" w:rsidP="00147BF2">
      <w:pPr>
        <w:pStyle w:val="ListParagraph"/>
        <w:spacing w:line="480" w:lineRule="auto"/>
        <w:ind w:left="0"/>
        <w:jc w:val="both"/>
        <w:rPr>
          <w:rFonts w:ascii="Times New Roman" w:hAnsi="Times New Roman"/>
          <w:b/>
          <w:color w:val="000000" w:themeColor="text1"/>
          <w:sz w:val="24"/>
          <w:szCs w:val="24"/>
        </w:rPr>
      </w:pPr>
      <w:r w:rsidRPr="00F55DCF">
        <w:rPr>
          <w:rFonts w:ascii="Times New Roman" w:hAnsi="Times New Roman"/>
          <w:b/>
          <w:color w:val="000000" w:themeColor="text1"/>
          <w:sz w:val="24"/>
          <w:szCs w:val="24"/>
        </w:rPr>
        <w:t>Efisiensi Operasional (BOPO)</w:t>
      </w:r>
    </w:p>
    <w:p w:rsidR="00147BF2" w:rsidRDefault="00147BF2" w:rsidP="00147BF2">
      <w:pPr>
        <w:pStyle w:val="ListParagraph"/>
        <w:spacing w:line="48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Rasio BOPO menurut Slamet (2014) digunakan untuk mengukur efisiensi untuk mengukur operasional bank, dengan membandingkan biaya operasional terhadap pendapatan operasional.</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Biaya Operasional merupakan semua jenis biaya yang dikeluarkan oleh Bank/</w:t>
      </w:r>
      <w:r w:rsidR="000D377C">
        <w:rPr>
          <w:rFonts w:ascii="Times New Roman" w:hAnsi="Times New Roman"/>
          <w:color w:val="000000" w:themeColor="text1"/>
          <w:sz w:val="24"/>
          <w:szCs w:val="24"/>
        </w:rPr>
        <w:t>B</w:t>
      </w:r>
      <w:r>
        <w:rPr>
          <w:rFonts w:ascii="Times New Roman" w:hAnsi="Times New Roman"/>
          <w:color w:val="000000" w:themeColor="text1"/>
          <w:sz w:val="24"/>
          <w:szCs w:val="24"/>
        </w:rPr>
        <w:t>PR/Perusahaan untuk mendapatkan penghasilan.</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 xml:space="preserve">Sementara Pendapatan Operasional adalah pendapatan yang diperoleh dari </w:t>
      </w:r>
      <w:r>
        <w:rPr>
          <w:rFonts w:ascii="Times New Roman" w:hAnsi="Times New Roman"/>
          <w:color w:val="000000" w:themeColor="text1"/>
          <w:sz w:val="24"/>
          <w:szCs w:val="24"/>
        </w:rPr>
        <w:lastRenderedPageBreak/>
        <w:t>Penempatan Dana antar Bank, Penyaluran Dana dalam bentuk kredit dan pendapatan operasional lainnya sehubungan dengan kegiatan perusahaan.</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Semakin kecil rasio yang terbentuk maka semakin efiensi biaya operasional yang dikeluarkan oleh perusahaan bersangkutan.</w:t>
      </w:r>
      <w:proofErr w:type="gramEnd"/>
      <w:r>
        <w:rPr>
          <w:rFonts w:ascii="Times New Roman" w:hAnsi="Times New Roman"/>
          <w:color w:val="000000" w:themeColor="text1"/>
          <w:sz w:val="24"/>
          <w:szCs w:val="24"/>
        </w:rPr>
        <w:t xml:space="preserve"> Bank Indonesia menetapkan besarnya rasio BOPO tidak melebihi 90 %, apabila melebihi 90 %, </w:t>
      </w:r>
      <w:proofErr w:type="gramStart"/>
      <w:r>
        <w:rPr>
          <w:rFonts w:ascii="Times New Roman" w:hAnsi="Times New Roman"/>
          <w:color w:val="000000" w:themeColor="text1"/>
          <w:sz w:val="24"/>
          <w:szCs w:val="24"/>
        </w:rPr>
        <w:t>maka</w:t>
      </w:r>
      <w:proofErr w:type="gramEnd"/>
      <w:r>
        <w:rPr>
          <w:rFonts w:ascii="Times New Roman" w:hAnsi="Times New Roman"/>
          <w:color w:val="000000" w:themeColor="text1"/>
          <w:sz w:val="24"/>
          <w:szCs w:val="24"/>
        </w:rPr>
        <w:t xml:space="preserve"> bank tersebut tidak efisien. Menurut SE BI Nomor 6/23/DPNP tanggal 31 Mei 2004, rumus rasio BOPO </w:t>
      </w:r>
      <w:proofErr w:type="gramStart"/>
      <w:r>
        <w:rPr>
          <w:rFonts w:ascii="Times New Roman" w:hAnsi="Times New Roman"/>
          <w:color w:val="000000" w:themeColor="text1"/>
          <w:sz w:val="24"/>
          <w:szCs w:val="24"/>
        </w:rPr>
        <w:t>adalah :</w:t>
      </w:r>
      <w:proofErr w:type="gramEnd"/>
      <w:r>
        <w:rPr>
          <w:rFonts w:ascii="Times New Roman" w:hAnsi="Times New Roman"/>
          <w:color w:val="000000" w:themeColor="text1"/>
          <w:sz w:val="24"/>
          <w:szCs w:val="24"/>
        </w:rPr>
        <w:t xml:space="preserve"> </w:t>
      </w:r>
    </w:p>
    <w:p w:rsidR="00147BF2" w:rsidRPr="00104F7C" w:rsidRDefault="00147BF2" w:rsidP="00147BF2">
      <w:pPr>
        <w:pStyle w:val="ListParagraph"/>
        <w:spacing w:line="480" w:lineRule="auto"/>
        <w:ind w:left="0"/>
        <w:jc w:val="both"/>
        <w:rPr>
          <w:rFonts w:ascii="Times New Roman" w:hAnsi="Times New Roman"/>
          <w:sz w:val="24"/>
          <w:szCs w:val="24"/>
        </w:rPr>
      </w:pPr>
      <w:r>
        <w:rPr>
          <w:rFonts w:ascii="Times New Roman" w:hAnsi="Times New Roman"/>
          <w:color w:val="000000" w:themeColor="text1"/>
          <w:sz w:val="24"/>
          <w:szCs w:val="24"/>
        </w:rPr>
        <w:t xml:space="preserve">BOPO =  </w:t>
      </w:r>
      <m:oMath>
        <m:f>
          <m:fPr>
            <m:ctrlPr>
              <w:rPr>
                <w:rFonts w:ascii="Cambria Math" w:hAnsi="Times New Roman"/>
                <w:sz w:val="32"/>
                <w:szCs w:val="32"/>
              </w:rPr>
            </m:ctrlPr>
          </m:fPr>
          <m:num>
            <m:r>
              <m:rPr>
                <m:sty m:val="p"/>
              </m:rPr>
              <w:rPr>
                <w:rFonts w:ascii="Cambria Math" w:hAnsi="Times New Roman"/>
                <w:sz w:val="32"/>
                <w:szCs w:val="32"/>
              </w:rPr>
              <m:t>Biaya Operasional</m:t>
            </m:r>
          </m:num>
          <m:den>
            <m:r>
              <m:rPr>
                <m:sty m:val="p"/>
              </m:rPr>
              <w:rPr>
                <w:rFonts w:ascii="Cambria Math" w:hAnsi="Times New Roman"/>
                <w:sz w:val="32"/>
                <w:szCs w:val="32"/>
              </w:rPr>
              <m:t xml:space="preserve">      pendapatan Operasional    </m:t>
            </m:r>
          </m:den>
        </m:f>
        <m:r>
          <m:rPr>
            <m:sty m:val="p"/>
          </m:rPr>
          <w:rPr>
            <w:rFonts w:ascii="Cambria Math" w:hAnsi="Times New Roman"/>
            <w:sz w:val="32"/>
            <w:szCs w:val="32"/>
          </w:rPr>
          <m:t xml:space="preserve">    </m:t>
        </m:r>
      </m:oMath>
      <w:r>
        <w:rPr>
          <w:rFonts w:ascii="Times New Roman" w:hAnsi="Times New Roman"/>
          <w:sz w:val="24"/>
          <w:szCs w:val="24"/>
        </w:rPr>
        <w:t xml:space="preserve"> X 100 %</w:t>
      </w:r>
    </w:p>
    <w:p w:rsidR="00147BF2" w:rsidRDefault="00147BF2" w:rsidP="00147BF2">
      <w:pPr>
        <w:pStyle w:val="ListParagraph"/>
        <w:spacing w:line="480" w:lineRule="auto"/>
        <w:ind w:left="0"/>
        <w:jc w:val="both"/>
        <w:rPr>
          <w:rFonts w:ascii="Times New Roman" w:hAnsi="Times New Roman"/>
          <w:b/>
          <w:sz w:val="24"/>
          <w:szCs w:val="24"/>
        </w:rPr>
      </w:pPr>
      <w:r>
        <w:rPr>
          <w:rFonts w:ascii="Times New Roman" w:hAnsi="Times New Roman"/>
          <w:b/>
          <w:sz w:val="24"/>
          <w:szCs w:val="24"/>
        </w:rPr>
        <w:t>Hipotesis Penelitian</w:t>
      </w:r>
    </w:p>
    <w:p w:rsidR="00147BF2" w:rsidRDefault="00147BF2" w:rsidP="00147BF2">
      <w:pPr>
        <w:pStyle w:val="ListParagraph"/>
        <w:spacing w:line="480" w:lineRule="auto"/>
        <w:ind w:left="0"/>
        <w:jc w:val="both"/>
        <w:rPr>
          <w:rFonts w:ascii="Times New Roman" w:hAnsi="Times New Roman"/>
          <w:sz w:val="24"/>
          <w:szCs w:val="24"/>
        </w:rPr>
      </w:pPr>
      <w:r>
        <w:rPr>
          <w:rFonts w:ascii="Times New Roman" w:hAnsi="Times New Roman"/>
          <w:b/>
          <w:sz w:val="24"/>
          <w:szCs w:val="24"/>
        </w:rPr>
        <w:tab/>
      </w:r>
      <w:proofErr w:type="gramStart"/>
      <w:r>
        <w:rPr>
          <w:rFonts w:ascii="Times New Roman" w:hAnsi="Times New Roman"/>
          <w:sz w:val="24"/>
          <w:szCs w:val="24"/>
        </w:rPr>
        <w:t>Penelitian ini untuk menguji pengaruhh rasio CAR, LDR, dan BOPO terhadap Profitabilitas (ROA) bank baik dilakukan secara simultan maupun parsial.</w:t>
      </w:r>
      <w:proofErr w:type="gramEnd"/>
    </w:p>
    <w:p w:rsidR="00147BF2" w:rsidRPr="008E5072" w:rsidRDefault="00147BF2" w:rsidP="00147BF2">
      <w:pPr>
        <w:pStyle w:val="ListParagraph"/>
        <w:spacing w:line="480" w:lineRule="auto"/>
        <w:ind w:left="0"/>
        <w:jc w:val="both"/>
        <w:rPr>
          <w:rFonts w:ascii="Times New Roman" w:hAnsi="Times New Roman"/>
          <w:b/>
          <w:sz w:val="24"/>
          <w:szCs w:val="24"/>
        </w:rPr>
      </w:pPr>
      <w:r w:rsidRPr="008E5072">
        <w:rPr>
          <w:rFonts w:ascii="Times New Roman" w:hAnsi="Times New Roman"/>
          <w:b/>
          <w:sz w:val="24"/>
          <w:szCs w:val="24"/>
        </w:rPr>
        <w:t xml:space="preserve">Hipotesis </w:t>
      </w:r>
      <w:r w:rsidRPr="00F55DCF">
        <w:rPr>
          <w:rFonts w:ascii="Times New Roman" w:hAnsi="Times New Roman"/>
          <w:b/>
          <w:sz w:val="24"/>
          <w:szCs w:val="24"/>
        </w:rPr>
        <w:t>Pertama (</w:t>
      </w:r>
      <w:r w:rsidRPr="00F55DCF">
        <w:rPr>
          <w:rFonts w:ascii="Times New Roman" w:hAnsi="Times New Roman"/>
          <w:b/>
          <w:color w:val="000000"/>
          <w:sz w:val="24"/>
          <w:szCs w:val="24"/>
        </w:rPr>
        <w:t>H</w:t>
      </w:r>
      <w:r w:rsidRPr="00F55DCF">
        <w:rPr>
          <w:rFonts w:ascii="Cambria Math" w:eastAsia="Adobe Gothic Std B" w:hAnsi="Cambria Math"/>
          <w:b/>
          <w:color w:val="000000"/>
          <w:sz w:val="24"/>
          <w:szCs w:val="24"/>
        </w:rPr>
        <w:t>₁)</w:t>
      </w:r>
    </w:p>
    <w:p w:rsidR="00147BF2" w:rsidRDefault="00147BF2" w:rsidP="00147BF2">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 xml:space="preserve">Penelitian yang dilakukan oleh Tan Sau Eng (2013), menunjukkan CAR, BOPO, NIM, LDR, dan NPL berpengaruh signifikan secara simultan terhadap profitabilitas bank. </w:t>
      </w:r>
    </w:p>
    <w:p w:rsidR="00147BF2" w:rsidRDefault="00147BF2" w:rsidP="00147BF2">
      <w:pPr>
        <w:spacing w:line="480" w:lineRule="auto"/>
        <w:jc w:val="both"/>
        <w:rPr>
          <w:rFonts w:ascii="Times New Roman" w:hAnsi="Times New Roman"/>
          <w:sz w:val="24"/>
          <w:szCs w:val="24"/>
        </w:rPr>
      </w:pPr>
      <w:r w:rsidRPr="003420C2">
        <w:rPr>
          <w:rFonts w:ascii="Times New Roman" w:hAnsi="Times New Roman"/>
          <w:color w:val="000000"/>
          <w:sz w:val="24"/>
          <w:szCs w:val="24"/>
        </w:rPr>
        <w:t>H</w:t>
      </w:r>
      <w:r w:rsidRPr="003420C2">
        <w:rPr>
          <w:rFonts w:ascii="Cambria Math" w:eastAsia="Adobe Gothic Std B" w:hAnsi="Cambria Math"/>
          <w:color w:val="000000"/>
          <w:sz w:val="24"/>
          <w:szCs w:val="24"/>
        </w:rPr>
        <w:t>₁</w:t>
      </w:r>
      <w:r w:rsidRPr="003420C2">
        <w:rPr>
          <w:rFonts w:ascii="Times New Roman" w:hAnsi="Times New Roman"/>
          <w:sz w:val="24"/>
          <w:szCs w:val="24"/>
        </w:rPr>
        <w:t>:</w:t>
      </w:r>
      <w:r>
        <w:rPr>
          <w:rFonts w:ascii="Times New Roman" w:hAnsi="Times New Roman"/>
          <w:sz w:val="24"/>
          <w:szCs w:val="24"/>
        </w:rPr>
        <w:t xml:space="preserve"> CAR, BOPO, NIM, LDR, dan NPL berpengaruh signifikan secara simultan terhadap Profitabilitas. </w:t>
      </w:r>
    </w:p>
    <w:p w:rsidR="00107437" w:rsidRDefault="00107437" w:rsidP="00147BF2">
      <w:pPr>
        <w:spacing w:line="480" w:lineRule="auto"/>
        <w:jc w:val="both"/>
        <w:rPr>
          <w:rFonts w:ascii="Times New Roman" w:hAnsi="Times New Roman"/>
          <w:sz w:val="24"/>
          <w:szCs w:val="24"/>
        </w:rPr>
      </w:pPr>
    </w:p>
    <w:p w:rsidR="00107437" w:rsidRDefault="00107437" w:rsidP="00147BF2">
      <w:pPr>
        <w:spacing w:line="480" w:lineRule="auto"/>
        <w:jc w:val="both"/>
        <w:rPr>
          <w:rFonts w:ascii="Times New Roman" w:hAnsi="Times New Roman"/>
          <w:sz w:val="24"/>
          <w:szCs w:val="24"/>
        </w:rPr>
      </w:pPr>
    </w:p>
    <w:p w:rsidR="00107437" w:rsidRDefault="00107437" w:rsidP="00147BF2">
      <w:pPr>
        <w:spacing w:line="480" w:lineRule="auto"/>
        <w:jc w:val="both"/>
        <w:rPr>
          <w:rFonts w:ascii="Times New Roman" w:hAnsi="Times New Roman"/>
          <w:sz w:val="24"/>
          <w:szCs w:val="24"/>
        </w:rPr>
      </w:pPr>
    </w:p>
    <w:p w:rsidR="00147BF2" w:rsidRPr="00F55DCF" w:rsidRDefault="00147BF2" w:rsidP="00147BF2">
      <w:pPr>
        <w:spacing w:line="480" w:lineRule="auto"/>
        <w:jc w:val="both"/>
        <w:rPr>
          <w:rFonts w:ascii="Times New Roman" w:hAnsi="Times New Roman"/>
          <w:b/>
          <w:sz w:val="24"/>
          <w:szCs w:val="24"/>
        </w:rPr>
      </w:pPr>
      <w:r w:rsidRPr="00F55DCF">
        <w:rPr>
          <w:rFonts w:ascii="Times New Roman" w:hAnsi="Times New Roman"/>
          <w:b/>
          <w:sz w:val="24"/>
          <w:szCs w:val="24"/>
        </w:rPr>
        <w:lastRenderedPageBreak/>
        <w:t>Hipotesis Kedua (</w:t>
      </w:r>
      <w:r w:rsidRPr="00F55DCF">
        <w:rPr>
          <w:rFonts w:ascii="Times New Roman" w:hAnsi="Times New Roman"/>
          <w:b/>
          <w:color w:val="000000"/>
          <w:sz w:val="24"/>
          <w:szCs w:val="24"/>
        </w:rPr>
        <w:t>H</w:t>
      </w:r>
      <w:r w:rsidRPr="00F55DCF">
        <w:rPr>
          <w:rFonts w:ascii="Cambria Math" w:eastAsia="Adobe Gothic Std B" w:hAnsi="Cambria Math"/>
          <w:b/>
          <w:color w:val="000000"/>
          <w:sz w:val="24"/>
          <w:szCs w:val="24"/>
        </w:rPr>
        <w:t>₂)</w:t>
      </w:r>
    </w:p>
    <w:p w:rsidR="00147BF2" w:rsidRDefault="000D377C" w:rsidP="00147BF2">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Capital Adequacy Ratio </w:t>
      </w:r>
      <w:r>
        <w:rPr>
          <w:rFonts w:ascii="Times New Roman" w:hAnsi="Times New Roman"/>
          <w:sz w:val="24"/>
          <w:szCs w:val="24"/>
        </w:rPr>
        <w:t>(CAR)</w:t>
      </w:r>
      <w:r w:rsidR="00147BF2">
        <w:rPr>
          <w:rFonts w:ascii="Times New Roman" w:hAnsi="Times New Roman"/>
          <w:sz w:val="24"/>
          <w:szCs w:val="24"/>
        </w:rPr>
        <w:t xml:space="preserve"> yaitu rasio yang menunjukkan kemampuan bank dalam mengelola asetnya untuk mengembangkan perusahaannya serta mampu menanggung segala beban dari aktivitas-aktivitas operasi bank (Ongore, </w:t>
      </w:r>
      <w:r w:rsidR="00147BF2">
        <w:rPr>
          <w:rFonts w:ascii="Times New Roman" w:hAnsi="Times New Roman"/>
          <w:i/>
          <w:sz w:val="24"/>
          <w:szCs w:val="24"/>
        </w:rPr>
        <w:t>et</w:t>
      </w:r>
      <w:r w:rsidR="00147BF2">
        <w:rPr>
          <w:rFonts w:ascii="Times New Roman" w:hAnsi="Times New Roman"/>
          <w:sz w:val="24"/>
          <w:szCs w:val="24"/>
        </w:rPr>
        <w:t xml:space="preserve"> </w:t>
      </w:r>
      <w:r w:rsidR="00147BF2">
        <w:rPr>
          <w:rFonts w:ascii="Times New Roman" w:hAnsi="Times New Roman"/>
          <w:i/>
          <w:sz w:val="24"/>
          <w:szCs w:val="24"/>
        </w:rPr>
        <w:t>al</w:t>
      </w:r>
      <w:r w:rsidR="00147BF2">
        <w:rPr>
          <w:rFonts w:ascii="Times New Roman" w:hAnsi="Times New Roman"/>
          <w:sz w:val="24"/>
          <w:szCs w:val="24"/>
        </w:rPr>
        <w:t xml:space="preserve">., 2013), berpendapat bahwa bank yang memiliki modal yang tinggi cenderung menunjukkan tingginya ROA. </w:t>
      </w:r>
      <w:proofErr w:type="gramStart"/>
      <w:r w:rsidR="00147BF2">
        <w:rPr>
          <w:rFonts w:ascii="Times New Roman" w:hAnsi="Times New Roman"/>
          <w:sz w:val="24"/>
          <w:szCs w:val="24"/>
        </w:rPr>
        <w:t>Selain itu, penelitian yang dilakukan oleh Rusdiana (2012), menunjukkan pengaruh CAR berpengaruh signifikan terhadap ROA.</w:t>
      </w:r>
      <w:proofErr w:type="gramEnd"/>
      <w:r w:rsidR="00147BF2">
        <w:rPr>
          <w:rFonts w:ascii="Times New Roman" w:hAnsi="Times New Roman"/>
          <w:sz w:val="24"/>
          <w:szCs w:val="24"/>
        </w:rPr>
        <w:t xml:space="preserve"> </w:t>
      </w:r>
    </w:p>
    <w:p w:rsidR="00364862" w:rsidRDefault="00147BF2" w:rsidP="00147BF2">
      <w:pPr>
        <w:spacing w:line="480" w:lineRule="auto"/>
        <w:jc w:val="both"/>
        <w:rPr>
          <w:rFonts w:ascii="Times New Roman" w:hAnsi="Times New Roman"/>
          <w:sz w:val="24"/>
          <w:szCs w:val="24"/>
        </w:rPr>
      </w:pPr>
      <w:r w:rsidRPr="003420C2">
        <w:rPr>
          <w:rFonts w:ascii="Times New Roman" w:hAnsi="Times New Roman"/>
          <w:color w:val="000000"/>
          <w:sz w:val="24"/>
          <w:szCs w:val="24"/>
        </w:rPr>
        <w:t>H</w:t>
      </w:r>
      <w:r w:rsidRPr="003420C2">
        <w:rPr>
          <w:rFonts w:ascii="Cambria Math" w:eastAsia="Adobe Gothic Std B" w:hAnsi="Cambria Math"/>
          <w:color w:val="000000"/>
          <w:sz w:val="24"/>
          <w:szCs w:val="24"/>
        </w:rPr>
        <w:t>₂</w:t>
      </w:r>
      <w:r w:rsidRPr="003420C2">
        <w:rPr>
          <w:rFonts w:ascii="Times New Roman" w:hAnsi="Times New Roman"/>
          <w:sz w:val="24"/>
          <w:szCs w:val="24"/>
        </w:rPr>
        <w:t>:</w:t>
      </w:r>
      <w:r>
        <w:rPr>
          <w:rFonts w:ascii="Times New Roman" w:hAnsi="Times New Roman"/>
          <w:sz w:val="24"/>
          <w:szCs w:val="24"/>
        </w:rPr>
        <w:t xml:space="preserve"> CAR berpengaruh signifikan terhadap ROA</w:t>
      </w:r>
      <w:r w:rsidR="00364862">
        <w:rPr>
          <w:rFonts w:ascii="Times New Roman" w:hAnsi="Times New Roman"/>
          <w:sz w:val="24"/>
          <w:szCs w:val="24"/>
        </w:rPr>
        <w:t>.</w:t>
      </w:r>
    </w:p>
    <w:p w:rsidR="00147BF2" w:rsidRDefault="00147BF2" w:rsidP="00147BF2">
      <w:pPr>
        <w:spacing w:line="480" w:lineRule="auto"/>
        <w:jc w:val="both"/>
        <w:rPr>
          <w:rFonts w:ascii="Cambria Math" w:eastAsia="Adobe Gothic Std B" w:hAnsi="Cambria Math" w:hint="eastAsia"/>
          <w:b/>
          <w:color w:val="000000"/>
          <w:sz w:val="24"/>
          <w:szCs w:val="24"/>
        </w:rPr>
      </w:pPr>
      <w:r w:rsidRPr="00F55DCF">
        <w:rPr>
          <w:rFonts w:ascii="Times New Roman" w:hAnsi="Times New Roman"/>
          <w:b/>
          <w:sz w:val="24"/>
          <w:szCs w:val="24"/>
        </w:rPr>
        <w:t>Hipotesis Ketiga (</w:t>
      </w:r>
      <w:r w:rsidRPr="00F55DCF">
        <w:rPr>
          <w:rFonts w:ascii="Times New Roman" w:hAnsi="Times New Roman"/>
          <w:b/>
          <w:color w:val="000000"/>
          <w:sz w:val="24"/>
          <w:szCs w:val="24"/>
        </w:rPr>
        <w:t>H</w:t>
      </w:r>
      <w:r w:rsidRPr="00F55DCF">
        <w:rPr>
          <w:rFonts w:ascii="Cambria Math" w:eastAsia="Adobe Gothic Std B" w:hAnsi="Cambria Math"/>
          <w:b/>
          <w:color w:val="000000"/>
          <w:sz w:val="24"/>
          <w:szCs w:val="24"/>
        </w:rPr>
        <w:t>₃)</w:t>
      </w:r>
    </w:p>
    <w:p w:rsidR="00364862" w:rsidRDefault="00364862" w:rsidP="000D377C">
      <w:pPr>
        <w:spacing w:line="480" w:lineRule="auto"/>
        <w:ind w:firstLine="720"/>
        <w:jc w:val="both"/>
        <w:rPr>
          <w:rFonts w:ascii="Times New Roman" w:hAnsi="Times New Roman"/>
          <w:sz w:val="24"/>
          <w:szCs w:val="24"/>
        </w:rPr>
      </w:pPr>
      <w:proofErr w:type="gramStart"/>
      <w:r>
        <w:rPr>
          <w:rFonts w:ascii="Times New Roman" w:hAnsi="Times New Roman"/>
          <w:sz w:val="24"/>
          <w:szCs w:val="24"/>
        </w:rPr>
        <w:t>Kurangnya likuiditas adalah salah satu alasan utama kegagalan bank.</w:t>
      </w:r>
      <w:proofErr w:type="gramEnd"/>
      <w:r>
        <w:rPr>
          <w:rFonts w:ascii="Times New Roman" w:hAnsi="Times New Roman"/>
          <w:sz w:val="24"/>
          <w:szCs w:val="24"/>
        </w:rPr>
        <w:t xml:space="preserve"> LDR yang tinggi </w:t>
      </w:r>
      <w:proofErr w:type="gramStart"/>
      <w:r w:rsidR="000D377C">
        <w:rPr>
          <w:rFonts w:ascii="Times New Roman" w:hAnsi="Times New Roman"/>
          <w:sz w:val="24"/>
          <w:szCs w:val="24"/>
        </w:rPr>
        <w:t>akan</w:t>
      </w:r>
      <w:proofErr w:type="gramEnd"/>
      <w:r w:rsidR="000D377C">
        <w:rPr>
          <w:rFonts w:ascii="Times New Roman" w:hAnsi="Times New Roman"/>
          <w:sz w:val="24"/>
          <w:szCs w:val="24"/>
        </w:rPr>
        <w:t xml:space="preserve"> menunjukkan ROA yang besar</w:t>
      </w:r>
      <w:r>
        <w:rPr>
          <w:rFonts w:ascii="Times New Roman" w:hAnsi="Times New Roman"/>
          <w:sz w:val="24"/>
          <w:szCs w:val="24"/>
        </w:rPr>
        <w:t xml:space="preserve"> karena kredit yang disalurkan oleh bank dapat dijalankan secara efektif. </w:t>
      </w:r>
      <w:proofErr w:type="gramStart"/>
      <w:r>
        <w:rPr>
          <w:rFonts w:ascii="Times New Roman" w:hAnsi="Times New Roman"/>
          <w:sz w:val="24"/>
          <w:szCs w:val="24"/>
        </w:rPr>
        <w:t>Hal ini dapat dibuktikan dari penelitian Christiano (2014), yang memperlihatkan hasil LDR berpengaruh positif dan signifikan terhadap ROA.</w:t>
      </w:r>
      <w:proofErr w:type="gramEnd"/>
      <w:r>
        <w:rPr>
          <w:rFonts w:ascii="Times New Roman" w:hAnsi="Times New Roman"/>
          <w:sz w:val="24"/>
          <w:szCs w:val="24"/>
        </w:rPr>
        <w:t xml:space="preserve"> </w:t>
      </w:r>
    </w:p>
    <w:p w:rsidR="00147BF2" w:rsidRDefault="00147BF2" w:rsidP="00147BF2">
      <w:pPr>
        <w:spacing w:line="480" w:lineRule="auto"/>
        <w:jc w:val="both"/>
        <w:rPr>
          <w:rFonts w:ascii="Times New Roman" w:hAnsi="Times New Roman"/>
          <w:sz w:val="24"/>
          <w:szCs w:val="24"/>
        </w:rPr>
      </w:pPr>
      <w:r w:rsidRPr="003420C2">
        <w:rPr>
          <w:rFonts w:ascii="Times New Roman" w:hAnsi="Times New Roman"/>
          <w:color w:val="000000"/>
          <w:sz w:val="24"/>
          <w:szCs w:val="24"/>
        </w:rPr>
        <w:t>H</w:t>
      </w:r>
      <w:r w:rsidRPr="003420C2">
        <w:rPr>
          <w:rFonts w:ascii="Cambria Math" w:eastAsia="Adobe Gothic Std B" w:hAnsi="Cambria Math"/>
          <w:color w:val="000000"/>
          <w:sz w:val="24"/>
          <w:szCs w:val="24"/>
        </w:rPr>
        <w:t>₃</w:t>
      </w:r>
      <w:r w:rsidR="00364862">
        <w:rPr>
          <w:rFonts w:ascii="Times New Roman" w:hAnsi="Times New Roman"/>
          <w:sz w:val="24"/>
          <w:szCs w:val="24"/>
        </w:rPr>
        <w:t>: LDR</w:t>
      </w:r>
      <w:r>
        <w:rPr>
          <w:rFonts w:ascii="Times New Roman" w:hAnsi="Times New Roman"/>
          <w:sz w:val="24"/>
          <w:szCs w:val="24"/>
        </w:rPr>
        <w:t xml:space="preserve"> berpengaruh signifikan terhadap ROA.</w:t>
      </w:r>
    </w:p>
    <w:p w:rsidR="00147BF2" w:rsidRPr="003420C2" w:rsidRDefault="00147BF2" w:rsidP="00147BF2">
      <w:pPr>
        <w:spacing w:line="480" w:lineRule="auto"/>
        <w:jc w:val="both"/>
        <w:rPr>
          <w:rFonts w:ascii="Times New Roman" w:hAnsi="Times New Roman"/>
          <w:b/>
          <w:sz w:val="24"/>
          <w:szCs w:val="24"/>
        </w:rPr>
      </w:pPr>
      <w:r w:rsidRPr="003420C2">
        <w:rPr>
          <w:rFonts w:ascii="Times New Roman" w:hAnsi="Times New Roman"/>
          <w:b/>
          <w:sz w:val="24"/>
          <w:szCs w:val="24"/>
        </w:rPr>
        <w:t xml:space="preserve">Hipotesis Keempat </w:t>
      </w:r>
      <m:oMath>
        <m:sSub>
          <m:sSubPr>
            <m:ctrlPr>
              <w:rPr>
                <w:rFonts w:ascii="Cambria Math" w:eastAsiaTheme="minorEastAsia" w:hAnsi="Cambria Math" w:cs="Times New Roman"/>
                <w:b/>
                <w:i/>
                <w:iCs/>
                <w:sz w:val="24"/>
                <w:szCs w:val="24"/>
              </w:rPr>
            </m:ctrlPr>
          </m:sSubPr>
          <m:e>
            <m:r>
              <m:rPr>
                <m:sty m:val="b"/>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4</m:t>
            </m:r>
          </m:sub>
        </m:sSub>
        <m:r>
          <m:rPr>
            <m:sty m:val="bi"/>
          </m:rPr>
          <w:rPr>
            <w:rFonts w:ascii="Cambria Math" w:eastAsiaTheme="minorEastAsia" w:hAnsi="Cambria Math" w:cs="Times New Roman"/>
            <w:sz w:val="24"/>
            <w:szCs w:val="24"/>
          </w:rPr>
          <m:t>)</m:t>
        </m:r>
      </m:oMath>
    </w:p>
    <w:p w:rsidR="00AF41CF" w:rsidRDefault="00147BF2" w:rsidP="00147BF2">
      <w:pPr>
        <w:spacing w:line="480" w:lineRule="auto"/>
        <w:jc w:val="both"/>
        <w:rPr>
          <w:rFonts w:ascii="Times New Roman" w:hAnsi="Times New Roman"/>
          <w:sz w:val="24"/>
          <w:szCs w:val="24"/>
        </w:rPr>
      </w:pPr>
      <w:r>
        <w:rPr>
          <w:rFonts w:ascii="Times New Roman" w:hAnsi="Times New Roman"/>
          <w:sz w:val="24"/>
          <w:szCs w:val="24"/>
        </w:rPr>
        <w:tab/>
      </w:r>
      <w:proofErr w:type="gramStart"/>
      <w:r w:rsidR="00364862">
        <w:rPr>
          <w:rFonts w:ascii="Times New Roman" w:hAnsi="Times New Roman"/>
          <w:sz w:val="24"/>
          <w:szCs w:val="24"/>
        </w:rPr>
        <w:t>Bank yang efisiensi adalah bank yang mampu menekan biaya operasi dan meningkatkan pendapatan operasi untuk memperoleh keuntungan yang tinggi serta terhindar kondisi bank bermasalah.</w:t>
      </w:r>
      <w:proofErr w:type="gramEnd"/>
      <w:r w:rsidR="00364862">
        <w:rPr>
          <w:rFonts w:ascii="Times New Roman" w:hAnsi="Times New Roman"/>
          <w:sz w:val="24"/>
          <w:szCs w:val="24"/>
        </w:rPr>
        <w:t xml:space="preserve"> </w:t>
      </w:r>
      <w:proofErr w:type="gramStart"/>
      <w:r w:rsidR="00364862">
        <w:rPr>
          <w:rFonts w:ascii="Times New Roman" w:hAnsi="Times New Roman"/>
          <w:sz w:val="24"/>
          <w:szCs w:val="24"/>
        </w:rPr>
        <w:t xml:space="preserve">Semakin kecil BOPO maka kinerja bank dalam </w:t>
      </w:r>
      <w:r w:rsidR="00364862">
        <w:rPr>
          <w:rFonts w:ascii="Times New Roman" w:hAnsi="Times New Roman"/>
          <w:sz w:val="24"/>
          <w:szCs w:val="24"/>
        </w:rPr>
        <w:lastRenderedPageBreak/>
        <w:t>menjalankan segala aktivitas sudah dikategorikan efisien.</w:t>
      </w:r>
      <w:proofErr w:type="gramEnd"/>
      <w:r w:rsidR="00364862">
        <w:rPr>
          <w:rFonts w:ascii="Times New Roman" w:hAnsi="Times New Roman"/>
          <w:sz w:val="24"/>
          <w:szCs w:val="24"/>
        </w:rPr>
        <w:t xml:space="preserve"> </w:t>
      </w:r>
      <w:proofErr w:type="gramStart"/>
      <w:r w:rsidR="00364862">
        <w:rPr>
          <w:rFonts w:ascii="Times New Roman" w:hAnsi="Times New Roman"/>
          <w:sz w:val="24"/>
          <w:szCs w:val="24"/>
        </w:rPr>
        <w:t>Pendapat ini didukung oleh penelitian sebelumnya yang dilakukan oleh Rusdiana (2012) menunjukkan BOPO berpengaruh negatif dan signifikan terhadap ROA.</w:t>
      </w:r>
      <w:proofErr w:type="gramEnd"/>
      <w:r w:rsidR="00364862">
        <w:rPr>
          <w:rFonts w:ascii="Times New Roman" w:hAnsi="Times New Roman"/>
          <w:sz w:val="24"/>
          <w:szCs w:val="24"/>
        </w:rPr>
        <w:t xml:space="preserve"> </w:t>
      </w:r>
    </w:p>
    <w:p w:rsidR="000D377C" w:rsidRDefault="00107437" w:rsidP="00147BF2">
      <w:pPr>
        <w:spacing w:line="480" w:lineRule="auto"/>
        <w:jc w:val="both"/>
        <w:rPr>
          <w:rFonts w:ascii="Times New Roman" w:hAnsi="Times New Roman"/>
          <w:sz w:val="24"/>
          <w:szCs w:val="24"/>
        </w:rPr>
      </w:pPr>
      <m:oMath>
        <m:sSub>
          <m:sSubPr>
            <m:ctrlPr>
              <w:rPr>
                <w:rFonts w:ascii="Cambria Math" w:eastAsiaTheme="minorEastAsia" w:hAnsi="Cambria Math" w:cs="Times New Roman"/>
                <w:i/>
                <w:iCs/>
                <w:sz w:val="24"/>
                <w:szCs w:val="24"/>
              </w:rPr>
            </m:ctrlPr>
          </m:sSubPr>
          <m:e>
            <m:r>
              <m:rPr>
                <m:sty m:val="p"/>
              </m:rPr>
              <w:rPr>
                <w:rFonts w:ascii="Cambria Math" w:eastAsiaTheme="minorEastAsia" w:hAnsi="Cambria Math" w:cs="Times New Roman"/>
                <w:sz w:val="24"/>
                <w:szCs w:val="24"/>
              </w:rPr>
              <m:t>H</m:t>
            </m:r>
          </m:e>
          <m:sub>
            <m:r>
              <w:rPr>
                <w:rFonts w:ascii="Cambria Math" w:eastAsiaTheme="minorEastAsia" w:hAnsi="Cambria Math" w:cs="Times New Roman"/>
                <w:sz w:val="24"/>
                <w:szCs w:val="24"/>
              </w:rPr>
              <m:t>4</m:t>
            </m:r>
          </m:sub>
        </m:sSub>
      </m:oMath>
      <w:r w:rsidR="00364862">
        <w:rPr>
          <w:rFonts w:ascii="Times New Roman" w:hAnsi="Times New Roman"/>
          <w:sz w:val="24"/>
          <w:szCs w:val="24"/>
        </w:rPr>
        <w:t>: BOPO berpengaruh signifikan terhadap ROA.</w:t>
      </w:r>
    </w:p>
    <w:p w:rsidR="00147BF2" w:rsidRDefault="00147BF2" w:rsidP="00147BF2">
      <w:pPr>
        <w:spacing w:line="480" w:lineRule="auto"/>
        <w:jc w:val="both"/>
        <w:rPr>
          <w:rFonts w:ascii="Times New Roman" w:hAnsi="Times New Roman"/>
          <w:b/>
          <w:sz w:val="24"/>
          <w:szCs w:val="24"/>
        </w:rPr>
      </w:pPr>
      <w:r w:rsidRPr="0079628E">
        <w:rPr>
          <w:rFonts w:ascii="Times New Roman" w:hAnsi="Times New Roman"/>
          <w:b/>
          <w:sz w:val="24"/>
          <w:szCs w:val="24"/>
        </w:rPr>
        <w:t xml:space="preserve">METODE PENELITIAN </w:t>
      </w:r>
    </w:p>
    <w:p w:rsidR="00104F7C" w:rsidRDefault="00147BF2" w:rsidP="00147BF2">
      <w:pPr>
        <w:spacing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Lokasi penelitian </w:t>
      </w:r>
      <w:proofErr w:type="gramStart"/>
      <w:r>
        <w:rPr>
          <w:rFonts w:ascii="Times New Roman" w:hAnsi="Times New Roman"/>
          <w:sz w:val="24"/>
          <w:szCs w:val="24"/>
        </w:rPr>
        <w:t>ini</w:t>
      </w:r>
      <w:r w:rsidR="000D377C">
        <w:rPr>
          <w:rFonts w:ascii="Times New Roman" w:hAnsi="Times New Roman"/>
          <w:sz w:val="24"/>
          <w:szCs w:val="24"/>
        </w:rPr>
        <w:t xml:space="preserve">  terletak</w:t>
      </w:r>
      <w:proofErr w:type="gramEnd"/>
      <w:r w:rsidR="000D377C">
        <w:rPr>
          <w:rFonts w:ascii="Times New Roman" w:hAnsi="Times New Roman"/>
          <w:sz w:val="24"/>
          <w:szCs w:val="24"/>
        </w:rPr>
        <w:t xml:space="preserve"> pada situs resmi Bursa Efek Indonesia (BEI).</w:t>
      </w:r>
      <w:r>
        <w:rPr>
          <w:rFonts w:ascii="Times New Roman" w:hAnsi="Times New Roman"/>
          <w:sz w:val="24"/>
          <w:szCs w:val="24"/>
        </w:rPr>
        <w:t xml:space="preserve"> Sumber data yang dipergunakan adalah data sekunder berupa laporan keuangan tahunan yang disertai dengan rasio-rasio yang berhubungan dengan penelitian ini, meliputi ROA, CAR, LDR, dan BOPO. </w:t>
      </w:r>
      <w:proofErr w:type="gramStart"/>
      <w:r>
        <w:rPr>
          <w:rFonts w:ascii="Times New Roman" w:hAnsi="Times New Roman"/>
          <w:sz w:val="24"/>
          <w:szCs w:val="24"/>
        </w:rPr>
        <w:t xml:space="preserve">Populasi dalam penelitian ini adalah seluruh perusahaan perbankan yang tercatat di </w:t>
      </w:r>
      <w:r w:rsidR="000D377C">
        <w:rPr>
          <w:rFonts w:ascii="Times New Roman" w:hAnsi="Times New Roman"/>
          <w:sz w:val="24"/>
          <w:szCs w:val="24"/>
        </w:rPr>
        <w:t>Bursa Efek Indonesia (</w:t>
      </w:r>
      <w:r>
        <w:rPr>
          <w:rFonts w:ascii="Times New Roman" w:hAnsi="Times New Roman"/>
          <w:sz w:val="24"/>
          <w:szCs w:val="24"/>
        </w:rPr>
        <w:t>BEI</w:t>
      </w:r>
      <w:r w:rsidR="000D377C">
        <w:rPr>
          <w:rFonts w:ascii="Times New Roman" w:hAnsi="Times New Roman"/>
          <w:sz w:val="24"/>
          <w:szCs w:val="24"/>
        </w:rPr>
        <w:t>)</w:t>
      </w:r>
      <w:r>
        <w:rPr>
          <w:rFonts w:ascii="Times New Roman" w:hAnsi="Times New Roman"/>
          <w:sz w:val="24"/>
          <w:szCs w:val="24"/>
        </w:rPr>
        <w:t xml:space="preserve"> periode 2014-2018.</w:t>
      </w:r>
      <w:proofErr w:type="gramEnd"/>
      <w:r>
        <w:rPr>
          <w:rFonts w:ascii="Times New Roman" w:hAnsi="Times New Roman"/>
          <w:sz w:val="24"/>
          <w:szCs w:val="24"/>
        </w:rPr>
        <w:t xml:space="preserve"> </w:t>
      </w:r>
      <w:proofErr w:type="gramStart"/>
      <w:r>
        <w:rPr>
          <w:rFonts w:ascii="Times New Roman" w:hAnsi="Times New Roman"/>
          <w:sz w:val="24"/>
          <w:szCs w:val="24"/>
        </w:rPr>
        <w:t xml:space="preserve">Teknik pengambilan sampel yang dipergunakan adalam </w:t>
      </w:r>
      <w:r>
        <w:rPr>
          <w:rFonts w:ascii="Times New Roman" w:hAnsi="Times New Roman"/>
          <w:i/>
          <w:sz w:val="24"/>
          <w:szCs w:val="24"/>
        </w:rPr>
        <w:t>purposive sampling</w:t>
      </w:r>
      <w:r>
        <w:rPr>
          <w:rFonts w:ascii="Times New Roman" w:hAnsi="Times New Roman"/>
          <w:sz w:val="24"/>
          <w:szCs w:val="24"/>
        </w:rPr>
        <w:t xml:space="preserve"> yaitu dimana penarikan sampel yang didasarkan pada tujuan penelitian dan keputusan penarikan sampel bergantung pada penarik data, (Rambat Lupiyado dan Ridho Bramulya Ikhsan, 2015:76).</w:t>
      </w:r>
      <w:proofErr w:type="gramEnd"/>
      <w:r>
        <w:rPr>
          <w:rFonts w:ascii="Times New Roman" w:hAnsi="Times New Roman"/>
          <w:sz w:val="24"/>
          <w:szCs w:val="24"/>
        </w:rPr>
        <w:t xml:space="preserve"> </w:t>
      </w:r>
      <w:proofErr w:type="gramStart"/>
      <w:r>
        <w:rPr>
          <w:rFonts w:ascii="Times New Roman" w:hAnsi="Times New Roman"/>
          <w:sz w:val="24"/>
          <w:szCs w:val="24"/>
        </w:rPr>
        <w:t xml:space="preserve">Dari 41 bank yang terdaftar di BEI setelah dilakukan teknik </w:t>
      </w:r>
      <w:r>
        <w:rPr>
          <w:rFonts w:ascii="Times New Roman" w:hAnsi="Times New Roman"/>
          <w:i/>
          <w:sz w:val="24"/>
          <w:szCs w:val="24"/>
        </w:rPr>
        <w:t>purposive sampling</w:t>
      </w:r>
      <w:r>
        <w:rPr>
          <w:rFonts w:ascii="Times New Roman" w:hAnsi="Times New Roman"/>
          <w:sz w:val="24"/>
          <w:szCs w:val="24"/>
        </w:rPr>
        <w:t xml:space="preserve"> dan ada beberapa sampel dalam penelitian ini ditemukan adanya data outlier maka jumlah sampelnya 13 bank.</w:t>
      </w:r>
      <w:proofErr w:type="gramEnd"/>
      <w:r>
        <w:rPr>
          <w:rFonts w:ascii="Times New Roman" w:hAnsi="Times New Roman"/>
          <w:sz w:val="24"/>
          <w:szCs w:val="24"/>
        </w:rPr>
        <w:t xml:space="preserve"> </w:t>
      </w:r>
      <w:proofErr w:type="gramStart"/>
      <w:r>
        <w:rPr>
          <w:rFonts w:ascii="Times New Roman" w:hAnsi="Times New Roman"/>
          <w:sz w:val="24"/>
          <w:szCs w:val="24"/>
        </w:rPr>
        <w:t>Teknik pengumpulan data yang dipergunakan yaitu metode telaah dokumen yang merupakan suatu teknik pengumpulan data dengan menghimpun dan menganalisis dokumen-dokumen.</w:t>
      </w:r>
      <w:proofErr w:type="gramEnd"/>
      <w:r>
        <w:rPr>
          <w:rFonts w:ascii="Times New Roman" w:hAnsi="Times New Roman"/>
          <w:sz w:val="24"/>
          <w:szCs w:val="24"/>
        </w:rPr>
        <w:t xml:space="preserve"> </w:t>
      </w:r>
      <w:proofErr w:type="gramStart"/>
      <w:r>
        <w:rPr>
          <w:rFonts w:ascii="Times New Roman" w:hAnsi="Times New Roman"/>
          <w:sz w:val="24"/>
          <w:szCs w:val="24"/>
        </w:rPr>
        <w:t>Dokumen yang ditelaah adalah laporan keuangan perusahaan perbankan berupa neraca dan laporan laba rugi yang diperoleh dari Bursa Efek Indonesia.</w:t>
      </w:r>
      <w:proofErr w:type="gramEnd"/>
      <w:r>
        <w:rPr>
          <w:rFonts w:ascii="Times New Roman" w:hAnsi="Times New Roman"/>
          <w:sz w:val="24"/>
          <w:szCs w:val="24"/>
        </w:rPr>
        <w:t xml:space="preserve"> </w:t>
      </w:r>
      <w:proofErr w:type="gramStart"/>
      <w:r>
        <w:rPr>
          <w:rFonts w:ascii="Times New Roman" w:hAnsi="Times New Roman"/>
          <w:sz w:val="24"/>
          <w:szCs w:val="24"/>
        </w:rPr>
        <w:t xml:space="preserve">Untuk </w:t>
      </w:r>
      <w:r>
        <w:rPr>
          <w:rFonts w:ascii="Times New Roman" w:hAnsi="Times New Roman"/>
          <w:sz w:val="24"/>
          <w:szCs w:val="24"/>
        </w:rPr>
        <w:lastRenderedPageBreak/>
        <w:t>menguji pengaruh CAR, LDR, dan BOPO terhadap ROA.</w:t>
      </w:r>
      <w:proofErr w:type="gramEnd"/>
      <w:r>
        <w:rPr>
          <w:rFonts w:ascii="Times New Roman" w:hAnsi="Times New Roman"/>
          <w:sz w:val="24"/>
          <w:szCs w:val="24"/>
        </w:rPr>
        <w:t xml:space="preserve"> </w:t>
      </w:r>
      <w:proofErr w:type="gramStart"/>
      <w:r>
        <w:rPr>
          <w:rFonts w:ascii="Times New Roman" w:hAnsi="Times New Roman"/>
          <w:sz w:val="24"/>
          <w:szCs w:val="24"/>
        </w:rPr>
        <w:t>Maka diperlukan teknik analisis regresi linier berganda serta menggunakan uji asumsi klasik.</w:t>
      </w:r>
      <w:proofErr w:type="gramEnd"/>
    </w:p>
    <w:p w:rsidR="00147BF2" w:rsidRPr="00892EE3" w:rsidRDefault="00147BF2" w:rsidP="00147BF2">
      <w:pPr>
        <w:spacing w:line="480" w:lineRule="auto"/>
        <w:jc w:val="both"/>
        <w:rPr>
          <w:rFonts w:ascii="Times New Roman" w:hAnsi="Times New Roman"/>
          <w:b/>
          <w:sz w:val="24"/>
          <w:szCs w:val="24"/>
        </w:rPr>
      </w:pPr>
      <w:r w:rsidRPr="00892EE3">
        <w:rPr>
          <w:rFonts w:ascii="Times New Roman" w:hAnsi="Times New Roman"/>
          <w:b/>
          <w:sz w:val="24"/>
          <w:szCs w:val="24"/>
        </w:rPr>
        <w:t xml:space="preserve">HASIL DAN PEMBAHASAN </w:t>
      </w:r>
    </w:p>
    <w:p w:rsidR="00147BF2" w:rsidRDefault="00147BF2" w:rsidP="00147BF2">
      <w:pPr>
        <w:autoSpaceDE w:val="0"/>
        <w:autoSpaceDN w:val="0"/>
        <w:adjustRightInd w:val="0"/>
        <w:spacing w:after="0" w:line="480" w:lineRule="auto"/>
        <w:ind w:firstLine="360"/>
        <w:rPr>
          <w:rFonts w:ascii="Times New Roman" w:hAnsi="Times New Roman"/>
          <w:sz w:val="24"/>
          <w:szCs w:val="24"/>
        </w:rPr>
      </w:pPr>
      <w:r>
        <w:rPr>
          <w:rFonts w:ascii="Times New Roman" w:hAnsi="Times New Roman"/>
          <w:sz w:val="24"/>
          <w:szCs w:val="24"/>
        </w:rPr>
        <w:t xml:space="preserve">Hasil </w:t>
      </w:r>
      <w:r>
        <w:rPr>
          <w:rFonts w:ascii="Times New Roman" w:hAnsi="Times New Roman"/>
          <w:i/>
          <w:sz w:val="24"/>
          <w:szCs w:val="24"/>
        </w:rPr>
        <w:t xml:space="preserve">output </w:t>
      </w:r>
      <w:r>
        <w:rPr>
          <w:rFonts w:ascii="Times New Roman" w:hAnsi="Times New Roman"/>
          <w:sz w:val="24"/>
          <w:szCs w:val="24"/>
        </w:rPr>
        <w:t>SPSS untuk analisis regresi linier bergan</w:t>
      </w:r>
      <w:r w:rsidR="00107437">
        <w:rPr>
          <w:rFonts w:ascii="Times New Roman" w:hAnsi="Times New Roman"/>
          <w:sz w:val="24"/>
          <w:szCs w:val="24"/>
        </w:rPr>
        <w:t>da disajikan pada tabel berikut:</w:t>
      </w:r>
    </w:p>
    <w:p w:rsidR="00147BF2" w:rsidRPr="00030AF2" w:rsidRDefault="00147BF2" w:rsidP="00147BF2">
      <w:pPr>
        <w:autoSpaceDE w:val="0"/>
        <w:autoSpaceDN w:val="0"/>
        <w:adjustRightInd w:val="0"/>
        <w:spacing w:after="0" w:line="480" w:lineRule="auto"/>
        <w:ind w:firstLine="567"/>
        <w:jc w:val="center"/>
        <w:rPr>
          <w:rFonts w:ascii="Times New Roman" w:hAnsi="Times New Roman"/>
          <w:b/>
          <w:sz w:val="24"/>
          <w:szCs w:val="24"/>
        </w:rPr>
      </w:pPr>
      <w:r>
        <w:rPr>
          <w:rFonts w:ascii="Times New Roman" w:hAnsi="Times New Roman"/>
          <w:b/>
          <w:sz w:val="24"/>
          <w:szCs w:val="24"/>
        </w:rPr>
        <w:t>Tabel 01</w:t>
      </w:r>
    </w:p>
    <w:p w:rsidR="00147BF2" w:rsidRPr="00784FE0" w:rsidRDefault="00147BF2" w:rsidP="00147BF2">
      <w:pPr>
        <w:autoSpaceDE w:val="0"/>
        <w:autoSpaceDN w:val="0"/>
        <w:adjustRightInd w:val="0"/>
        <w:spacing w:after="0" w:line="480" w:lineRule="auto"/>
        <w:ind w:firstLine="567"/>
        <w:jc w:val="center"/>
        <w:rPr>
          <w:rFonts w:ascii="Times New Roman" w:hAnsi="Times New Roman"/>
          <w:b/>
          <w:sz w:val="24"/>
          <w:szCs w:val="24"/>
        </w:rPr>
      </w:pPr>
      <w:r>
        <w:rPr>
          <w:rFonts w:ascii="Times New Roman" w:hAnsi="Times New Roman"/>
          <w:b/>
          <w:sz w:val="24"/>
          <w:szCs w:val="24"/>
        </w:rPr>
        <w:t>Hasil Analisis Regresi Linier Berganda</w:t>
      </w:r>
    </w:p>
    <w:tbl>
      <w:tblPr>
        <w:tblW w:w="8522" w:type="dxa"/>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2"/>
        <w:gridCol w:w="1241"/>
        <w:gridCol w:w="1402"/>
        <w:gridCol w:w="1401"/>
        <w:gridCol w:w="1546"/>
        <w:gridCol w:w="1079"/>
        <w:gridCol w:w="1081"/>
      </w:tblGrid>
      <w:tr w:rsidR="00147BF2" w:rsidRPr="00051292" w:rsidTr="00D4075E">
        <w:trPr>
          <w:cantSplit/>
        </w:trPr>
        <w:tc>
          <w:tcPr>
            <w:tcW w:w="8522" w:type="dxa"/>
            <w:gridSpan w:val="7"/>
            <w:tcBorders>
              <w:top w:val="single" w:sz="4" w:space="0" w:color="auto"/>
              <w:left w:val="single" w:sz="4" w:space="0" w:color="auto"/>
              <w:bottom w:val="nil"/>
              <w:right w:val="single" w:sz="4" w:space="0" w:color="auto"/>
            </w:tcBorders>
            <w:shd w:val="clear" w:color="auto" w:fill="FFFFFF"/>
            <w:vAlign w:val="center"/>
          </w:tcPr>
          <w:p w:rsidR="00147BF2" w:rsidRPr="00051292" w:rsidRDefault="00147BF2" w:rsidP="00D4075E">
            <w:pPr>
              <w:autoSpaceDE w:val="0"/>
              <w:autoSpaceDN w:val="0"/>
              <w:adjustRightInd w:val="0"/>
              <w:spacing w:after="0" w:line="320" w:lineRule="atLeast"/>
              <w:ind w:left="60" w:right="60"/>
              <w:jc w:val="center"/>
              <w:rPr>
                <w:rFonts w:ascii="Arial" w:hAnsi="Arial" w:cs="Arial"/>
                <w:color w:val="010205"/>
              </w:rPr>
            </w:pPr>
            <w:r w:rsidRPr="00051292">
              <w:rPr>
                <w:rFonts w:ascii="Arial" w:hAnsi="Arial" w:cs="Arial"/>
                <w:b/>
                <w:bCs/>
                <w:color w:val="010205"/>
              </w:rPr>
              <w:t>Coefficients</w:t>
            </w:r>
            <w:r w:rsidRPr="00051292">
              <w:rPr>
                <w:rFonts w:ascii="Arial" w:hAnsi="Arial" w:cs="Arial"/>
                <w:b/>
                <w:bCs/>
                <w:color w:val="010205"/>
                <w:vertAlign w:val="superscript"/>
              </w:rPr>
              <w:t>a</w:t>
            </w:r>
          </w:p>
        </w:tc>
      </w:tr>
      <w:tr w:rsidR="00147BF2" w:rsidRPr="00051292" w:rsidTr="00D4075E">
        <w:trPr>
          <w:cantSplit/>
        </w:trPr>
        <w:tc>
          <w:tcPr>
            <w:tcW w:w="2013" w:type="dxa"/>
            <w:gridSpan w:val="2"/>
            <w:vMerge w:val="restart"/>
            <w:tcBorders>
              <w:top w:val="single" w:sz="4" w:space="0" w:color="auto"/>
              <w:left w:val="single" w:sz="4" w:space="0" w:color="auto"/>
              <w:bottom w:val="nil"/>
              <w:right w:val="single" w:sz="4" w:space="0" w:color="auto"/>
            </w:tcBorders>
            <w:shd w:val="clear" w:color="auto" w:fill="FFFFFF"/>
            <w:vAlign w:val="bottom"/>
          </w:tcPr>
          <w:p w:rsidR="00147BF2" w:rsidRPr="00051292" w:rsidRDefault="00147BF2" w:rsidP="00D4075E">
            <w:pPr>
              <w:autoSpaceDE w:val="0"/>
              <w:autoSpaceDN w:val="0"/>
              <w:adjustRightInd w:val="0"/>
              <w:spacing w:after="0" w:line="320" w:lineRule="atLeast"/>
              <w:ind w:left="60" w:right="60"/>
              <w:rPr>
                <w:rFonts w:ascii="Arial" w:hAnsi="Arial" w:cs="Arial"/>
                <w:color w:val="264A60"/>
                <w:sz w:val="18"/>
                <w:szCs w:val="18"/>
              </w:rPr>
            </w:pPr>
            <w:r w:rsidRPr="00051292">
              <w:rPr>
                <w:rFonts w:ascii="Arial" w:hAnsi="Arial" w:cs="Arial"/>
                <w:color w:val="264A60"/>
                <w:sz w:val="18"/>
                <w:szCs w:val="18"/>
              </w:rPr>
              <w:t>Model</w:t>
            </w:r>
          </w:p>
        </w:tc>
        <w:tc>
          <w:tcPr>
            <w:tcW w:w="2803" w:type="dxa"/>
            <w:gridSpan w:val="2"/>
            <w:tcBorders>
              <w:top w:val="single" w:sz="4" w:space="0" w:color="auto"/>
              <w:left w:val="single" w:sz="4" w:space="0" w:color="auto"/>
              <w:bottom w:val="single" w:sz="4" w:space="0" w:color="auto"/>
              <w:right w:val="single" w:sz="8" w:space="0" w:color="E0E0E0"/>
            </w:tcBorders>
            <w:shd w:val="clear" w:color="auto" w:fill="FFFFFF"/>
            <w:vAlign w:val="bottom"/>
          </w:tcPr>
          <w:p w:rsidR="00147BF2" w:rsidRPr="00051292" w:rsidRDefault="00147BF2" w:rsidP="00D4075E">
            <w:pPr>
              <w:autoSpaceDE w:val="0"/>
              <w:autoSpaceDN w:val="0"/>
              <w:adjustRightInd w:val="0"/>
              <w:spacing w:after="0" w:line="320" w:lineRule="atLeast"/>
              <w:ind w:left="60" w:right="60"/>
              <w:jc w:val="center"/>
              <w:rPr>
                <w:rFonts w:ascii="Arial" w:hAnsi="Arial" w:cs="Arial"/>
                <w:color w:val="264A60"/>
                <w:sz w:val="18"/>
                <w:szCs w:val="18"/>
              </w:rPr>
            </w:pPr>
            <w:r w:rsidRPr="00051292">
              <w:rPr>
                <w:rFonts w:ascii="Arial" w:hAnsi="Arial" w:cs="Arial"/>
                <w:color w:val="264A60"/>
                <w:sz w:val="18"/>
                <w:szCs w:val="18"/>
              </w:rPr>
              <w:t>Unstandardized Coefficients</w:t>
            </w:r>
          </w:p>
        </w:tc>
        <w:tc>
          <w:tcPr>
            <w:tcW w:w="1546" w:type="dxa"/>
            <w:tcBorders>
              <w:top w:val="single" w:sz="4" w:space="0" w:color="auto"/>
              <w:left w:val="single" w:sz="8" w:space="0" w:color="E0E0E0"/>
              <w:bottom w:val="single" w:sz="4" w:space="0" w:color="auto"/>
              <w:right w:val="single" w:sz="4" w:space="0" w:color="auto"/>
            </w:tcBorders>
            <w:shd w:val="clear" w:color="auto" w:fill="FFFFFF"/>
            <w:vAlign w:val="bottom"/>
          </w:tcPr>
          <w:p w:rsidR="00147BF2" w:rsidRPr="00051292" w:rsidRDefault="00147BF2" w:rsidP="00D4075E">
            <w:pPr>
              <w:autoSpaceDE w:val="0"/>
              <w:autoSpaceDN w:val="0"/>
              <w:adjustRightInd w:val="0"/>
              <w:spacing w:after="0" w:line="320" w:lineRule="atLeast"/>
              <w:ind w:left="60" w:right="60"/>
              <w:jc w:val="center"/>
              <w:rPr>
                <w:rFonts w:ascii="Arial" w:hAnsi="Arial" w:cs="Arial"/>
                <w:color w:val="264A60"/>
                <w:sz w:val="18"/>
                <w:szCs w:val="18"/>
              </w:rPr>
            </w:pPr>
            <w:r w:rsidRPr="00051292">
              <w:rPr>
                <w:rFonts w:ascii="Arial" w:hAnsi="Arial" w:cs="Arial"/>
                <w:color w:val="264A60"/>
                <w:sz w:val="18"/>
                <w:szCs w:val="18"/>
              </w:rPr>
              <w:t>Standardized Coefficients</w:t>
            </w:r>
          </w:p>
        </w:tc>
        <w:tc>
          <w:tcPr>
            <w:tcW w:w="1079" w:type="dxa"/>
            <w:vMerge w:val="restart"/>
            <w:tcBorders>
              <w:top w:val="single" w:sz="4" w:space="0" w:color="auto"/>
              <w:left w:val="single" w:sz="4" w:space="0" w:color="auto"/>
              <w:bottom w:val="nil"/>
              <w:right w:val="single" w:sz="4" w:space="0" w:color="auto"/>
            </w:tcBorders>
            <w:shd w:val="clear" w:color="auto" w:fill="FFFFFF"/>
            <w:vAlign w:val="bottom"/>
          </w:tcPr>
          <w:p w:rsidR="00147BF2" w:rsidRPr="00051292" w:rsidRDefault="00147BF2" w:rsidP="00D4075E">
            <w:pPr>
              <w:autoSpaceDE w:val="0"/>
              <w:autoSpaceDN w:val="0"/>
              <w:adjustRightInd w:val="0"/>
              <w:spacing w:after="0" w:line="320" w:lineRule="atLeast"/>
              <w:ind w:left="60" w:right="60"/>
              <w:jc w:val="center"/>
              <w:rPr>
                <w:rFonts w:ascii="Arial" w:hAnsi="Arial" w:cs="Arial"/>
                <w:color w:val="264A60"/>
                <w:sz w:val="18"/>
                <w:szCs w:val="18"/>
              </w:rPr>
            </w:pPr>
            <w:r w:rsidRPr="00051292">
              <w:rPr>
                <w:rFonts w:ascii="Arial" w:hAnsi="Arial" w:cs="Arial"/>
                <w:color w:val="264A60"/>
                <w:sz w:val="18"/>
                <w:szCs w:val="18"/>
              </w:rPr>
              <w:t>t</w:t>
            </w:r>
          </w:p>
        </w:tc>
        <w:tc>
          <w:tcPr>
            <w:tcW w:w="1081" w:type="dxa"/>
            <w:vMerge w:val="restart"/>
            <w:tcBorders>
              <w:top w:val="single" w:sz="4" w:space="0" w:color="auto"/>
              <w:left w:val="single" w:sz="4" w:space="0" w:color="auto"/>
              <w:bottom w:val="nil"/>
              <w:right w:val="single" w:sz="4" w:space="0" w:color="auto"/>
            </w:tcBorders>
            <w:shd w:val="clear" w:color="auto" w:fill="FFFFFF"/>
            <w:vAlign w:val="bottom"/>
          </w:tcPr>
          <w:p w:rsidR="00147BF2" w:rsidRPr="00051292" w:rsidRDefault="00147BF2" w:rsidP="00D4075E">
            <w:pPr>
              <w:autoSpaceDE w:val="0"/>
              <w:autoSpaceDN w:val="0"/>
              <w:adjustRightInd w:val="0"/>
              <w:spacing w:after="0" w:line="320" w:lineRule="atLeast"/>
              <w:ind w:left="60" w:right="60"/>
              <w:jc w:val="center"/>
              <w:rPr>
                <w:rFonts w:ascii="Arial" w:hAnsi="Arial" w:cs="Arial"/>
                <w:color w:val="264A60"/>
                <w:sz w:val="18"/>
                <w:szCs w:val="18"/>
              </w:rPr>
            </w:pPr>
            <w:r w:rsidRPr="00051292">
              <w:rPr>
                <w:rFonts w:ascii="Arial" w:hAnsi="Arial" w:cs="Arial"/>
                <w:color w:val="264A60"/>
                <w:sz w:val="18"/>
                <w:szCs w:val="18"/>
              </w:rPr>
              <w:t>Sig.</w:t>
            </w:r>
          </w:p>
        </w:tc>
      </w:tr>
      <w:tr w:rsidR="00147BF2" w:rsidRPr="00051292" w:rsidTr="00D4075E">
        <w:trPr>
          <w:cantSplit/>
        </w:trPr>
        <w:tc>
          <w:tcPr>
            <w:tcW w:w="2013" w:type="dxa"/>
            <w:gridSpan w:val="2"/>
            <w:vMerge/>
            <w:tcBorders>
              <w:top w:val="nil"/>
              <w:left w:val="single" w:sz="4" w:space="0" w:color="auto"/>
              <w:bottom w:val="nil"/>
              <w:right w:val="single" w:sz="4" w:space="0" w:color="auto"/>
            </w:tcBorders>
            <w:shd w:val="clear" w:color="auto" w:fill="FFFFFF"/>
            <w:vAlign w:val="bottom"/>
          </w:tcPr>
          <w:p w:rsidR="00147BF2" w:rsidRPr="00051292" w:rsidRDefault="00147BF2" w:rsidP="00D4075E">
            <w:pPr>
              <w:autoSpaceDE w:val="0"/>
              <w:autoSpaceDN w:val="0"/>
              <w:adjustRightInd w:val="0"/>
              <w:spacing w:after="0" w:line="240" w:lineRule="auto"/>
              <w:rPr>
                <w:rFonts w:ascii="Arial" w:hAnsi="Arial" w:cs="Arial"/>
                <w:color w:val="264A60"/>
                <w:sz w:val="18"/>
                <w:szCs w:val="18"/>
              </w:rPr>
            </w:pPr>
          </w:p>
        </w:tc>
        <w:tc>
          <w:tcPr>
            <w:tcW w:w="1402" w:type="dxa"/>
            <w:tcBorders>
              <w:top w:val="single" w:sz="4" w:space="0" w:color="auto"/>
              <w:left w:val="single" w:sz="4" w:space="0" w:color="auto"/>
              <w:bottom w:val="single" w:sz="8" w:space="0" w:color="152935"/>
              <w:right w:val="single" w:sz="4" w:space="0" w:color="auto"/>
            </w:tcBorders>
            <w:shd w:val="clear" w:color="auto" w:fill="FFFFFF"/>
            <w:vAlign w:val="bottom"/>
          </w:tcPr>
          <w:p w:rsidR="00147BF2" w:rsidRPr="00051292" w:rsidRDefault="00147BF2" w:rsidP="00D4075E">
            <w:pPr>
              <w:autoSpaceDE w:val="0"/>
              <w:autoSpaceDN w:val="0"/>
              <w:adjustRightInd w:val="0"/>
              <w:spacing w:after="0" w:line="320" w:lineRule="atLeast"/>
              <w:ind w:left="60" w:right="60"/>
              <w:jc w:val="center"/>
              <w:rPr>
                <w:rFonts w:ascii="Arial" w:hAnsi="Arial" w:cs="Arial"/>
                <w:color w:val="264A60"/>
                <w:sz w:val="18"/>
                <w:szCs w:val="18"/>
              </w:rPr>
            </w:pPr>
            <w:r w:rsidRPr="00051292">
              <w:rPr>
                <w:rFonts w:ascii="Arial" w:hAnsi="Arial" w:cs="Arial"/>
                <w:color w:val="264A60"/>
                <w:sz w:val="18"/>
                <w:szCs w:val="18"/>
              </w:rPr>
              <w:t>B</w:t>
            </w:r>
          </w:p>
        </w:tc>
        <w:tc>
          <w:tcPr>
            <w:tcW w:w="1401" w:type="dxa"/>
            <w:tcBorders>
              <w:top w:val="single" w:sz="4" w:space="0" w:color="auto"/>
              <w:left w:val="single" w:sz="4" w:space="0" w:color="auto"/>
              <w:bottom w:val="single" w:sz="8" w:space="0" w:color="152935"/>
              <w:right w:val="single" w:sz="4" w:space="0" w:color="auto"/>
            </w:tcBorders>
            <w:shd w:val="clear" w:color="auto" w:fill="FFFFFF"/>
            <w:vAlign w:val="bottom"/>
          </w:tcPr>
          <w:p w:rsidR="00147BF2" w:rsidRPr="00051292" w:rsidRDefault="00147BF2" w:rsidP="00D4075E">
            <w:pPr>
              <w:autoSpaceDE w:val="0"/>
              <w:autoSpaceDN w:val="0"/>
              <w:adjustRightInd w:val="0"/>
              <w:spacing w:after="0" w:line="320" w:lineRule="atLeast"/>
              <w:ind w:left="60" w:right="60"/>
              <w:jc w:val="center"/>
              <w:rPr>
                <w:rFonts w:ascii="Arial" w:hAnsi="Arial" w:cs="Arial"/>
                <w:color w:val="264A60"/>
                <w:sz w:val="18"/>
                <w:szCs w:val="18"/>
              </w:rPr>
            </w:pPr>
            <w:r w:rsidRPr="00051292">
              <w:rPr>
                <w:rFonts w:ascii="Arial" w:hAnsi="Arial" w:cs="Arial"/>
                <w:color w:val="264A60"/>
                <w:sz w:val="18"/>
                <w:szCs w:val="18"/>
              </w:rPr>
              <w:t>Std. Error</w:t>
            </w:r>
          </w:p>
        </w:tc>
        <w:tc>
          <w:tcPr>
            <w:tcW w:w="1546" w:type="dxa"/>
            <w:tcBorders>
              <w:top w:val="single" w:sz="4" w:space="0" w:color="auto"/>
              <w:left w:val="single" w:sz="4" w:space="0" w:color="auto"/>
              <w:bottom w:val="single" w:sz="8" w:space="0" w:color="152935"/>
              <w:right w:val="single" w:sz="4" w:space="0" w:color="auto"/>
            </w:tcBorders>
            <w:shd w:val="clear" w:color="auto" w:fill="FFFFFF"/>
            <w:vAlign w:val="bottom"/>
          </w:tcPr>
          <w:p w:rsidR="00147BF2" w:rsidRPr="00051292" w:rsidRDefault="00147BF2" w:rsidP="00D4075E">
            <w:pPr>
              <w:autoSpaceDE w:val="0"/>
              <w:autoSpaceDN w:val="0"/>
              <w:adjustRightInd w:val="0"/>
              <w:spacing w:after="0" w:line="320" w:lineRule="atLeast"/>
              <w:ind w:left="60" w:right="60"/>
              <w:jc w:val="center"/>
              <w:rPr>
                <w:rFonts w:ascii="Arial" w:hAnsi="Arial" w:cs="Arial"/>
                <w:color w:val="264A60"/>
                <w:sz w:val="18"/>
                <w:szCs w:val="18"/>
              </w:rPr>
            </w:pPr>
            <w:r w:rsidRPr="00051292">
              <w:rPr>
                <w:rFonts w:ascii="Arial" w:hAnsi="Arial" w:cs="Arial"/>
                <w:color w:val="264A60"/>
                <w:sz w:val="18"/>
                <w:szCs w:val="18"/>
              </w:rPr>
              <w:t>Beta</w:t>
            </w:r>
          </w:p>
        </w:tc>
        <w:tc>
          <w:tcPr>
            <w:tcW w:w="1079" w:type="dxa"/>
            <w:vMerge/>
            <w:tcBorders>
              <w:top w:val="nil"/>
              <w:left w:val="single" w:sz="4" w:space="0" w:color="auto"/>
              <w:bottom w:val="nil"/>
              <w:right w:val="single" w:sz="4" w:space="0" w:color="auto"/>
            </w:tcBorders>
            <w:shd w:val="clear" w:color="auto" w:fill="FFFFFF"/>
            <w:vAlign w:val="bottom"/>
          </w:tcPr>
          <w:p w:rsidR="00147BF2" w:rsidRPr="00051292" w:rsidRDefault="00147BF2" w:rsidP="00D4075E">
            <w:pPr>
              <w:autoSpaceDE w:val="0"/>
              <w:autoSpaceDN w:val="0"/>
              <w:adjustRightInd w:val="0"/>
              <w:spacing w:after="0" w:line="240" w:lineRule="auto"/>
              <w:rPr>
                <w:rFonts w:ascii="Arial" w:hAnsi="Arial" w:cs="Arial"/>
                <w:color w:val="264A60"/>
                <w:sz w:val="18"/>
                <w:szCs w:val="18"/>
              </w:rPr>
            </w:pPr>
          </w:p>
        </w:tc>
        <w:tc>
          <w:tcPr>
            <w:tcW w:w="1081" w:type="dxa"/>
            <w:vMerge/>
            <w:tcBorders>
              <w:top w:val="nil"/>
              <w:left w:val="single" w:sz="4" w:space="0" w:color="auto"/>
              <w:bottom w:val="nil"/>
              <w:right w:val="single" w:sz="4" w:space="0" w:color="auto"/>
            </w:tcBorders>
            <w:shd w:val="clear" w:color="auto" w:fill="FFFFFF"/>
            <w:vAlign w:val="bottom"/>
          </w:tcPr>
          <w:p w:rsidR="00147BF2" w:rsidRPr="00051292" w:rsidRDefault="00147BF2" w:rsidP="00D4075E">
            <w:pPr>
              <w:autoSpaceDE w:val="0"/>
              <w:autoSpaceDN w:val="0"/>
              <w:adjustRightInd w:val="0"/>
              <w:spacing w:after="0" w:line="240" w:lineRule="auto"/>
              <w:rPr>
                <w:rFonts w:ascii="Arial" w:hAnsi="Arial" w:cs="Arial"/>
                <w:color w:val="264A60"/>
                <w:sz w:val="18"/>
                <w:szCs w:val="18"/>
              </w:rPr>
            </w:pPr>
          </w:p>
        </w:tc>
      </w:tr>
      <w:tr w:rsidR="00147BF2" w:rsidRPr="00051292" w:rsidTr="00D4075E">
        <w:trPr>
          <w:cantSplit/>
        </w:trPr>
        <w:tc>
          <w:tcPr>
            <w:tcW w:w="772" w:type="dxa"/>
            <w:vMerge w:val="restart"/>
            <w:tcBorders>
              <w:top w:val="single" w:sz="8" w:space="0" w:color="152935"/>
              <w:left w:val="single" w:sz="4" w:space="0" w:color="auto"/>
              <w:bottom w:val="single" w:sz="8" w:space="0" w:color="152935"/>
              <w:right w:val="nil"/>
            </w:tcBorders>
            <w:shd w:val="clear" w:color="auto" w:fill="E0E0E0"/>
          </w:tcPr>
          <w:p w:rsidR="00147BF2" w:rsidRPr="00051292" w:rsidRDefault="00147BF2" w:rsidP="00D4075E">
            <w:pPr>
              <w:autoSpaceDE w:val="0"/>
              <w:autoSpaceDN w:val="0"/>
              <w:adjustRightInd w:val="0"/>
              <w:spacing w:after="0" w:line="320" w:lineRule="atLeast"/>
              <w:ind w:left="60" w:right="60"/>
              <w:rPr>
                <w:rFonts w:ascii="Arial" w:hAnsi="Arial" w:cs="Arial"/>
                <w:color w:val="264A60"/>
                <w:sz w:val="18"/>
                <w:szCs w:val="18"/>
              </w:rPr>
            </w:pPr>
            <w:r w:rsidRPr="00051292">
              <w:rPr>
                <w:rFonts w:ascii="Arial" w:hAnsi="Arial" w:cs="Arial"/>
                <w:color w:val="264A60"/>
                <w:sz w:val="18"/>
                <w:szCs w:val="18"/>
              </w:rPr>
              <w:t>1</w:t>
            </w:r>
          </w:p>
        </w:tc>
        <w:tc>
          <w:tcPr>
            <w:tcW w:w="1241" w:type="dxa"/>
            <w:tcBorders>
              <w:top w:val="single" w:sz="8" w:space="0" w:color="152935"/>
              <w:left w:val="nil"/>
              <w:bottom w:val="single" w:sz="8" w:space="0" w:color="AEAEAE"/>
              <w:right w:val="single" w:sz="4" w:space="0" w:color="auto"/>
            </w:tcBorders>
            <w:shd w:val="clear" w:color="auto" w:fill="E0E0E0"/>
          </w:tcPr>
          <w:p w:rsidR="00147BF2" w:rsidRPr="00051292" w:rsidRDefault="00147BF2" w:rsidP="00D4075E">
            <w:pPr>
              <w:autoSpaceDE w:val="0"/>
              <w:autoSpaceDN w:val="0"/>
              <w:adjustRightInd w:val="0"/>
              <w:spacing w:after="0" w:line="320" w:lineRule="atLeast"/>
              <w:ind w:left="60" w:right="60"/>
              <w:rPr>
                <w:rFonts w:ascii="Arial" w:hAnsi="Arial" w:cs="Arial"/>
                <w:color w:val="264A60"/>
                <w:sz w:val="18"/>
                <w:szCs w:val="18"/>
              </w:rPr>
            </w:pPr>
            <w:r w:rsidRPr="00051292">
              <w:rPr>
                <w:rFonts w:ascii="Arial" w:hAnsi="Arial" w:cs="Arial"/>
                <w:color w:val="264A60"/>
                <w:sz w:val="18"/>
                <w:szCs w:val="18"/>
              </w:rPr>
              <w:t>(Constant)</w:t>
            </w:r>
          </w:p>
        </w:tc>
        <w:tc>
          <w:tcPr>
            <w:tcW w:w="1402" w:type="dxa"/>
            <w:tcBorders>
              <w:top w:val="single" w:sz="8" w:space="0" w:color="152935"/>
              <w:left w:val="single" w:sz="4" w:space="0" w:color="auto"/>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-2.704</w:t>
            </w:r>
          </w:p>
        </w:tc>
        <w:tc>
          <w:tcPr>
            <w:tcW w:w="1401" w:type="dxa"/>
            <w:tcBorders>
              <w:top w:val="single" w:sz="8" w:space="0" w:color="152935"/>
              <w:left w:val="single" w:sz="8" w:space="0" w:color="E0E0E0"/>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1.430</w:t>
            </w:r>
          </w:p>
        </w:tc>
        <w:tc>
          <w:tcPr>
            <w:tcW w:w="154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147BF2" w:rsidRPr="00051292" w:rsidRDefault="00147BF2" w:rsidP="00D4075E">
            <w:pPr>
              <w:autoSpaceDE w:val="0"/>
              <w:autoSpaceDN w:val="0"/>
              <w:adjustRightInd w:val="0"/>
              <w:spacing w:after="0" w:line="240" w:lineRule="auto"/>
              <w:rPr>
                <w:rFonts w:ascii="Times New Roman" w:hAnsi="Times New Roman"/>
                <w:sz w:val="24"/>
                <w:szCs w:val="24"/>
              </w:rPr>
            </w:pPr>
          </w:p>
        </w:tc>
        <w:tc>
          <w:tcPr>
            <w:tcW w:w="1079" w:type="dxa"/>
            <w:tcBorders>
              <w:top w:val="single" w:sz="8" w:space="0" w:color="152935"/>
              <w:left w:val="single" w:sz="8" w:space="0" w:color="E0E0E0"/>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-1.890</w:t>
            </w:r>
          </w:p>
        </w:tc>
        <w:tc>
          <w:tcPr>
            <w:tcW w:w="1081" w:type="dxa"/>
            <w:tcBorders>
              <w:top w:val="single" w:sz="8" w:space="0" w:color="152935"/>
              <w:left w:val="single" w:sz="8" w:space="0" w:color="E0E0E0"/>
              <w:bottom w:val="single" w:sz="8" w:space="0" w:color="AEAEAE"/>
              <w:right w:val="single" w:sz="4" w:space="0" w:color="auto"/>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.063</w:t>
            </w:r>
          </w:p>
        </w:tc>
      </w:tr>
      <w:tr w:rsidR="00147BF2" w:rsidRPr="00051292" w:rsidTr="00D4075E">
        <w:trPr>
          <w:cantSplit/>
        </w:trPr>
        <w:tc>
          <w:tcPr>
            <w:tcW w:w="772" w:type="dxa"/>
            <w:vMerge/>
            <w:tcBorders>
              <w:top w:val="single" w:sz="8" w:space="0" w:color="152935"/>
              <w:left w:val="single" w:sz="4" w:space="0" w:color="auto"/>
              <w:bottom w:val="single" w:sz="8" w:space="0" w:color="152935"/>
              <w:right w:val="nil"/>
            </w:tcBorders>
            <w:shd w:val="clear" w:color="auto" w:fill="E0E0E0"/>
          </w:tcPr>
          <w:p w:rsidR="00147BF2" w:rsidRPr="00051292" w:rsidRDefault="00147BF2" w:rsidP="00D4075E">
            <w:pPr>
              <w:autoSpaceDE w:val="0"/>
              <w:autoSpaceDN w:val="0"/>
              <w:adjustRightInd w:val="0"/>
              <w:spacing w:after="0" w:line="240" w:lineRule="auto"/>
              <w:rPr>
                <w:rFonts w:ascii="Times New Roman" w:hAnsi="Times New Roman"/>
                <w:sz w:val="24"/>
                <w:szCs w:val="24"/>
              </w:rPr>
            </w:pPr>
          </w:p>
        </w:tc>
        <w:tc>
          <w:tcPr>
            <w:tcW w:w="1241" w:type="dxa"/>
            <w:tcBorders>
              <w:top w:val="single" w:sz="8" w:space="0" w:color="AEAEAE"/>
              <w:left w:val="nil"/>
              <w:bottom w:val="single" w:sz="8" w:space="0" w:color="AEAEAE"/>
              <w:right w:val="single" w:sz="4" w:space="0" w:color="auto"/>
            </w:tcBorders>
            <w:shd w:val="clear" w:color="auto" w:fill="E0E0E0"/>
          </w:tcPr>
          <w:p w:rsidR="00147BF2" w:rsidRPr="00051292" w:rsidRDefault="00147BF2" w:rsidP="00D4075E">
            <w:pPr>
              <w:autoSpaceDE w:val="0"/>
              <w:autoSpaceDN w:val="0"/>
              <w:adjustRightInd w:val="0"/>
              <w:spacing w:after="0" w:line="320" w:lineRule="atLeast"/>
              <w:ind w:left="60" w:right="60"/>
              <w:rPr>
                <w:rFonts w:ascii="Arial" w:hAnsi="Arial" w:cs="Arial"/>
                <w:color w:val="264A60"/>
                <w:sz w:val="18"/>
                <w:szCs w:val="18"/>
              </w:rPr>
            </w:pPr>
            <w:r w:rsidRPr="00051292">
              <w:rPr>
                <w:rFonts w:ascii="Arial" w:hAnsi="Arial" w:cs="Arial"/>
                <w:color w:val="264A60"/>
                <w:sz w:val="18"/>
                <w:szCs w:val="18"/>
              </w:rPr>
              <w:t>CAR</w:t>
            </w:r>
          </w:p>
        </w:tc>
        <w:tc>
          <w:tcPr>
            <w:tcW w:w="1402" w:type="dxa"/>
            <w:tcBorders>
              <w:top w:val="single" w:sz="8" w:space="0" w:color="AEAEAE"/>
              <w:left w:val="single" w:sz="4" w:space="0" w:color="auto"/>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.095</w:t>
            </w:r>
          </w:p>
        </w:tc>
        <w:tc>
          <w:tcPr>
            <w:tcW w:w="1401" w:type="dxa"/>
            <w:tcBorders>
              <w:top w:val="single" w:sz="8" w:space="0" w:color="AEAEAE"/>
              <w:left w:val="single" w:sz="8" w:space="0" w:color="E0E0E0"/>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.040</w:t>
            </w:r>
          </w:p>
        </w:tc>
        <w:tc>
          <w:tcPr>
            <w:tcW w:w="1546" w:type="dxa"/>
            <w:tcBorders>
              <w:top w:val="single" w:sz="8" w:space="0" w:color="AEAEAE"/>
              <w:left w:val="single" w:sz="8" w:space="0" w:color="E0E0E0"/>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.298</w:t>
            </w:r>
          </w:p>
        </w:tc>
        <w:tc>
          <w:tcPr>
            <w:tcW w:w="1079" w:type="dxa"/>
            <w:tcBorders>
              <w:top w:val="single" w:sz="8" w:space="0" w:color="AEAEAE"/>
              <w:left w:val="single" w:sz="8" w:space="0" w:color="E0E0E0"/>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2.384</w:t>
            </w:r>
          </w:p>
        </w:tc>
        <w:tc>
          <w:tcPr>
            <w:tcW w:w="1081" w:type="dxa"/>
            <w:tcBorders>
              <w:top w:val="single" w:sz="8" w:space="0" w:color="AEAEAE"/>
              <w:left w:val="single" w:sz="8" w:space="0" w:color="E0E0E0"/>
              <w:bottom w:val="single" w:sz="8" w:space="0" w:color="AEAEAE"/>
              <w:right w:val="single" w:sz="4" w:space="0" w:color="auto"/>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.020</w:t>
            </w:r>
          </w:p>
        </w:tc>
      </w:tr>
      <w:tr w:rsidR="00147BF2" w:rsidRPr="00051292" w:rsidTr="00D4075E">
        <w:trPr>
          <w:cantSplit/>
        </w:trPr>
        <w:tc>
          <w:tcPr>
            <w:tcW w:w="772" w:type="dxa"/>
            <w:vMerge/>
            <w:tcBorders>
              <w:top w:val="single" w:sz="8" w:space="0" w:color="152935"/>
              <w:left w:val="single" w:sz="4" w:space="0" w:color="auto"/>
              <w:bottom w:val="single" w:sz="8" w:space="0" w:color="152935"/>
              <w:right w:val="nil"/>
            </w:tcBorders>
            <w:shd w:val="clear" w:color="auto" w:fill="E0E0E0"/>
          </w:tcPr>
          <w:p w:rsidR="00147BF2" w:rsidRPr="00051292" w:rsidRDefault="00147BF2" w:rsidP="00D4075E">
            <w:pPr>
              <w:autoSpaceDE w:val="0"/>
              <w:autoSpaceDN w:val="0"/>
              <w:adjustRightInd w:val="0"/>
              <w:spacing w:after="0" w:line="240" w:lineRule="auto"/>
              <w:rPr>
                <w:rFonts w:ascii="Arial" w:hAnsi="Arial" w:cs="Arial"/>
                <w:color w:val="010205"/>
                <w:sz w:val="18"/>
                <w:szCs w:val="18"/>
              </w:rPr>
            </w:pPr>
          </w:p>
        </w:tc>
        <w:tc>
          <w:tcPr>
            <w:tcW w:w="1241" w:type="dxa"/>
            <w:tcBorders>
              <w:top w:val="single" w:sz="8" w:space="0" w:color="AEAEAE"/>
              <w:left w:val="nil"/>
              <w:bottom w:val="single" w:sz="8" w:space="0" w:color="AEAEAE"/>
              <w:right w:val="single" w:sz="4" w:space="0" w:color="auto"/>
            </w:tcBorders>
            <w:shd w:val="clear" w:color="auto" w:fill="E0E0E0"/>
          </w:tcPr>
          <w:p w:rsidR="00147BF2" w:rsidRPr="00051292" w:rsidRDefault="00147BF2" w:rsidP="00D4075E">
            <w:pPr>
              <w:autoSpaceDE w:val="0"/>
              <w:autoSpaceDN w:val="0"/>
              <w:adjustRightInd w:val="0"/>
              <w:spacing w:after="0" w:line="320" w:lineRule="atLeast"/>
              <w:ind w:left="60" w:right="60"/>
              <w:rPr>
                <w:rFonts w:ascii="Arial" w:hAnsi="Arial" w:cs="Arial"/>
                <w:color w:val="264A60"/>
                <w:sz w:val="18"/>
                <w:szCs w:val="18"/>
              </w:rPr>
            </w:pPr>
            <w:r w:rsidRPr="00051292">
              <w:rPr>
                <w:rFonts w:ascii="Arial" w:hAnsi="Arial" w:cs="Arial"/>
                <w:color w:val="264A60"/>
                <w:sz w:val="18"/>
                <w:szCs w:val="18"/>
              </w:rPr>
              <w:t>BOPO</w:t>
            </w:r>
          </w:p>
        </w:tc>
        <w:tc>
          <w:tcPr>
            <w:tcW w:w="1402" w:type="dxa"/>
            <w:tcBorders>
              <w:top w:val="single" w:sz="8" w:space="0" w:color="AEAEAE"/>
              <w:left w:val="single" w:sz="4" w:space="0" w:color="auto"/>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.022</w:t>
            </w:r>
          </w:p>
        </w:tc>
        <w:tc>
          <w:tcPr>
            <w:tcW w:w="1401" w:type="dxa"/>
            <w:tcBorders>
              <w:top w:val="single" w:sz="8" w:space="0" w:color="AEAEAE"/>
              <w:left w:val="single" w:sz="8" w:space="0" w:color="E0E0E0"/>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.008</w:t>
            </w:r>
          </w:p>
        </w:tc>
        <w:tc>
          <w:tcPr>
            <w:tcW w:w="1546" w:type="dxa"/>
            <w:tcBorders>
              <w:top w:val="single" w:sz="8" w:space="0" w:color="AEAEAE"/>
              <w:left w:val="single" w:sz="8" w:space="0" w:color="E0E0E0"/>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.319</w:t>
            </w:r>
          </w:p>
        </w:tc>
        <w:tc>
          <w:tcPr>
            <w:tcW w:w="1079" w:type="dxa"/>
            <w:tcBorders>
              <w:top w:val="single" w:sz="8" w:space="0" w:color="AEAEAE"/>
              <w:left w:val="single" w:sz="8" w:space="0" w:color="E0E0E0"/>
              <w:bottom w:val="single" w:sz="8" w:space="0" w:color="AEAEAE"/>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2.572</w:t>
            </w:r>
          </w:p>
        </w:tc>
        <w:tc>
          <w:tcPr>
            <w:tcW w:w="1081" w:type="dxa"/>
            <w:tcBorders>
              <w:top w:val="single" w:sz="8" w:space="0" w:color="AEAEAE"/>
              <w:left w:val="single" w:sz="8" w:space="0" w:color="E0E0E0"/>
              <w:bottom w:val="single" w:sz="8" w:space="0" w:color="AEAEAE"/>
              <w:right w:val="single" w:sz="4" w:space="0" w:color="auto"/>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.013</w:t>
            </w:r>
          </w:p>
        </w:tc>
      </w:tr>
      <w:tr w:rsidR="00147BF2" w:rsidRPr="00051292" w:rsidTr="00D4075E">
        <w:trPr>
          <w:cantSplit/>
        </w:trPr>
        <w:tc>
          <w:tcPr>
            <w:tcW w:w="772" w:type="dxa"/>
            <w:vMerge/>
            <w:tcBorders>
              <w:top w:val="single" w:sz="8" w:space="0" w:color="152935"/>
              <w:left w:val="single" w:sz="4" w:space="0" w:color="auto"/>
              <w:bottom w:val="single" w:sz="8" w:space="0" w:color="152935"/>
              <w:right w:val="nil"/>
            </w:tcBorders>
            <w:shd w:val="clear" w:color="auto" w:fill="E0E0E0"/>
          </w:tcPr>
          <w:p w:rsidR="00147BF2" w:rsidRPr="00051292" w:rsidRDefault="00147BF2" w:rsidP="00D4075E">
            <w:pPr>
              <w:autoSpaceDE w:val="0"/>
              <w:autoSpaceDN w:val="0"/>
              <w:adjustRightInd w:val="0"/>
              <w:spacing w:after="0" w:line="240" w:lineRule="auto"/>
              <w:rPr>
                <w:rFonts w:ascii="Arial" w:hAnsi="Arial" w:cs="Arial"/>
                <w:color w:val="010205"/>
                <w:sz w:val="18"/>
                <w:szCs w:val="18"/>
              </w:rPr>
            </w:pPr>
          </w:p>
        </w:tc>
        <w:tc>
          <w:tcPr>
            <w:tcW w:w="1241" w:type="dxa"/>
            <w:tcBorders>
              <w:top w:val="single" w:sz="8" w:space="0" w:color="AEAEAE"/>
              <w:left w:val="nil"/>
              <w:bottom w:val="single" w:sz="8" w:space="0" w:color="152935"/>
              <w:right w:val="single" w:sz="4" w:space="0" w:color="auto"/>
            </w:tcBorders>
            <w:shd w:val="clear" w:color="auto" w:fill="E0E0E0"/>
          </w:tcPr>
          <w:p w:rsidR="00147BF2" w:rsidRPr="00051292" w:rsidRDefault="00147BF2" w:rsidP="00D4075E">
            <w:pPr>
              <w:autoSpaceDE w:val="0"/>
              <w:autoSpaceDN w:val="0"/>
              <w:adjustRightInd w:val="0"/>
              <w:spacing w:after="0" w:line="320" w:lineRule="atLeast"/>
              <w:ind w:left="60" w:right="60"/>
              <w:rPr>
                <w:rFonts w:ascii="Arial" w:hAnsi="Arial" w:cs="Arial"/>
                <w:color w:val="264A60"/>
                <w:sz w:val="18"/>
                <w:szCs w:val="18"/>
              </w:rPr>
            </w:pPr>
            <w:r w:rsidRPr="00051292">
              <w:rPr>
                <w:rFonts w:ascii="Arial" w:hAnsi="Arial" w:cs="Arial"/>
                <w:color w:val="264A60"/>
                <w:sz w:val="18"/>
                <w:szCs w:val="18"/>
              </w:rPr>
              <w:t>LDR</w:t>
            </w:r>
          </w:p>
        </w:tc>
        <w:tc>
          <w:tcPr>
            <w:tcW w:w="1402" w:type="dxa"/>
            <w:tcBorders>
              <w:top w:val="single" w:sz="8" w:space="0" w:color="AEAEAE"/>
              <w:left w:val="single" w:sz="4" w:space="0" w:color="auto"/>
              <w:bottom w:val="single" w:sz="8" w:space="0" w:color="152935"/>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.011</w:t>
            </w:r>
          </w:p>
        </w:tc>
        <w:tc>
          <w:tcPr>
            <w:tcW w:w="1401" w:type="dxa"/>
            <w:tcBorders>
              <w:top w:val="single" w:sz="8" w:space="0" w:color="AEAEAE"/>
              <w:left w:val="single" w:sz="8" w:space="0" w:color="E0E0E0"/>
              <w:bottom w:val="single" w:sz="8" w:space="0" w:color="152935"/>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.013</w:t>
            </w:r>
          </w:p>
        </w:tc>
        <w:tc>
          <w:tcPr>
            <w:tcW w:w="1546" w:type="dxa"/>
            <w:tcBorders>
              <w:top w:val="single" w:sz="8" w:space="0" w:color="AEAEAE"/>
              <w:left w:val="single" w:sz="8" w:space="0" w:color="E0E0E0"/>
              <w:bottom w:val="single" w:sz="8" w:space="0" w:color="152935"/>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.089</w:t>
            </w:r>
          </w:p>
        </w:tc>
        <w:tc>
          <w:tcPr>
            <w:tcW w:w="1079" w:type="dxa"/>
            <w:tcBorders>
              <w:top w:val="single" w:sz="8" w:space="0" w:color="AEAEAE"/>
              <w:left w:val="single" w:sz="8" w:space="0" w:color="E0E0E0"/>
              <w:bottom w:val="single" w:sz="8" w:space="0" w:color="152935"/>
              <w:right w:val="single" w:sz="8" w:space="0" w:color="E0E0E0"/>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.807</w:t>
            </w:r>
          </w:p>
        </w:tc>
        <w:tc>
          <w:tcPr>
            <w:tcW w:w="1081" w:type="dxa"/>
            <w:tcBorders>
              <w:top w:val="single" w:sz="8" w:space="0" w:color="AEAEAE"/>
              <w:left w:val="single" w:sz="8" w:space="0" w:color="E0E0E0"/>
              <w:bottom w:val="single" w:sz="8" w:space="0" w:color="152935"/>
              <w:right w:val="single" w:sz="4" w:space="0" w:color="auto"/>
            </w:tcBorders>
            <w:shd w:val="clear" w:color="auto" w:fill="FFFFFF"/>
          </w:tcPr>
          <w:p w:rsidR="00147BF2" w:rsidRPr="00051292" w:rsidRDefault="00147BF2" w:rsidP="00D4075E">
            <w:pPr>
              <w:autoSpaceDE w:val="0"/>
              <w:autoSpaceDN w:val="0"/>
              <w:adjustRightInd w:val="0"/>
              <w:spacing w:after="0" w:line="320" w:lineRule="atLeast"/>
              <w:ind w:left="60" w:right="60"/>
              <w:jc w:val="right"/>
              <w:rPr>
                <w:rFonts w:ascii="Arial" w:hAnsi="Arial" w:cs="Arial"/>
                <w:color w:val="010205"/>
                <w:sz w:val="18"/>
                <w:szCs w:val="18"/>
              </w:rPr>
            </w:pPr>
            <w:r w:rsidRPr="00051292">
              <w:rPr>
                <w:rFonts w:ascii="Arial" w:hAnsi="Arial" w:cs="Arial"/>
                <w:color w:val="010205"/>
                <w:sz w:val="18"/>
                <w:szCs w:val="18"/>
              </w:rPr>
              <w:t>.423</w:t>
            </w:r>
          </w:p>
        </w:tc>
      </w:tr>
      <w:tr w:rsidR="00147BF2" w:rsidRPr="00051292" w:rsidTr="00D4075E">
        <w:trPr>
          <w:cantSplit/>
        </w:trPr>
        <w:tc>
          <w:tcPr>
            <w:tcW w:w="8522" w:type="dxa"/>
            <w:gridSpan w:val="7"/>
            <w:tcBorders>
              <w:top w:val="nil"/>
              <w:left w:val="nil"/>
              <w:bottom w:val="nil"/>
              <w:right w:val="nil"/>
            </w:tcBorders>
            <w:shd w:val="clear" w:color="auto" w:fill="FFFFFF"/>
          </w:tcPr>
          <w:p w:rsidR="00147BF2" w:rsidRPr="00051292" w:rsidRDefault="00147BF2" w:rsidP="00D4075E">
            <w:pPr>
              <w:autoSpaceDE w:val="0"/>
              <w:autoSpaceDN w:val="0"/>
              <w:adjustRightInd w:val="0"/>
              <w:spacing w:after="0" w:line="320" w:lineRule="atLeast"/>
              <w:ind w:left="60" w:right="60"/>
              <w:rPr>
                <w:rFonts w:ascii="Arial" w:hAnsi="Arial" w:cs="Arial"/>
                <w:color w:val="010205"/>
                <w:sz w:val="18"/>
                <w:szCs w:val="18"/>
              </w:rPr>
            </w:pPr>
            <w:r w:rsidRPr="00051292">
              <w:rPr>
                <w:rFonts w:ascii="Arial" w:hAnsi="Arial" w:cs="Arial"/>
                <w:color w:val="010205"/>
                <w:sz w:val="18"/>
                <w:szCs w:val="18"/>
              </w:rPr>
              <w:t>a. Dependent Variable: ROA</w:t>
            </w:r>
          </w:p>
        </w:tc>
      </w:tr>
    </w:tbl>
    <w:p w:rsidR="00147BF2" w:rsidRDefault="00147BF2" w:rsidP="00147BF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Sumber: </w:t>
      </w:r>
      <w:r w:rsidRPr="00B1249A">
        <w:rPr>
          <w:rFonts w:ascii="Times New Roman" w:hAnsi="Times New Roman"/>
          <w:i/>
          <w:sz w:val="24"/>
          <w:szCs w:val="24"/>
        </w:rPr>
        <w:t xml:space="preserve">Output </w:t>
      </w:r>
      <w:r>
        <w:rPr>
          <w:rFonts w:ascii="Times New Roman" w:hAnsi="Times New Roman"/>
          <w:sz w:val="24"/>
          <w:szCs w:val="24"/>
        </w:rPr>
        <w:t>SPSS 24.0</w:t>
      </w:r>
    </w:p>
    <w:p w:rsidR="00147BF2" w:rsidRDefault="00147BF2" w:rsidP="00147BF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Dari hasil yang diperoleh melalui perhitungan tabel 01, yang dapa</w:t>
      </w:r>
      <w:r w:rsidR="000D377C">
        <w:rPr>
          <w:rFonts w:ascii="Times New Roman" w:hAnsi="Times New Roman"/>
          <w:sz w:val="24"/>
          <w:szCs w:val="24"/>
        </w:rPr>
        <w:t xml:space="preserve">t digunakan untuk meramalkan </w:t>
      </w:r>
      <w:r w:rsidR="000D377C">
        <w:rPr>
          <w:rFonts w:ascii="Times New Roman" w:hAnsi="Times New Roman"/>
          <w:i/>
          <w:sz w:val="24"/>
          <w:szCs w:val="24"/>
        </w:rPr>
        <w:t xml:space="preserve">Return </w:t>
      </w:r>
      <w:proofErr w:type="gramStart"/>
      <w:r w:rsidR="000D377C">
        <w:rPr>
          <w:rFonts w:ascii="Times New Roman" w:hAnsi="Times New Roman"/>
          <w:i/>
          <w:sz w:val="24"/>
          <w:szCs w:val="24"/>
        </w:rPr>
        <w:t>On</w:t>
      </w:r>
      <w:proofErr w:type="gramEnd"/>
      <w:r w:rsidR="000D377C">
        <w:rPr>
          <w:rFonts w:ascii="Times New Roman" w:hAnsi="Times New Roman"/>
          <w:i/>
          <w:sz w:val="24"/>
          <w:szCs w:val="24"/>
        </w:rPr>
        <w:t xml:space="preserve"> Asset </w:t>
      </w:r>
      <w:r w:rsidR="000D377C">
        <w:rPr>
          <w:rFonts w:ascii="Times New Roman" w:hAnsi="Times New Roman"/>
          <w:sz w:val="24"/>
          <w:szCs w:val="24"/>
        </w:rPr>
        <w:t>(ROA)</w:t>
      </w:r>
      <w:r>
        <w:rPr>
          <w:rFonts w:ascii="Times New Roman" w:hAnsi="Times New Roman"/>
          <w:sz w:val="24"/>
          <w:szCs w:val="24"/>
        </w:rPr>
        <w:t xml:space="preserve"> dengan persamaan regresi sebagai berikut:</w:t>
      </w:r>
    </w:p>
    <w:p w:rsidR="00147BF2" w:rsidRDefault="00147BF2" w:rsidP="00147BF2">
      <w:pPr>
        <w:pStyle w:val="Default"/>
        <w:spacing w:line="480" w:lineRule="auto"/>
        <w:ind w:left="284" w:firstLine="436"/>
        <w:rPr>
          <w:position w:val="-8"/>
          <w:vertAlign w:val="subscript"/>
          <w:lang w:val="es-ES"/>
        </w:rPr>
      </w:pPr>
      <w:r>
        <w:rPr>
          <w:b/>
          <w:bCs/>
          <w:i/>
          <w:iCs/>
          <w:lang w:val="es-ES"/>
        </w:rPr>
        <w:t xml:space="preserve">Y = </w:t>
      </w:r>
      <w:r>
        <w:rPr>
          <w:b/>
          <w:bCs/>
          <w:iCs/>
          <w:lang w:val="es-ES"/>
        </w:rPr>
        <w:t>-2,704</w:t>
      </w:r>
      <w:r>
        <w:rPr>
          <w:b/>
          <w:bCs/>
          <w:i/>
          <w:iCs/>
          <w:lang w:val="es-ES"/>
        </w:rPr>
        <w:t xml:space="preserve"> + </w:t>
      </w:r>
      <w:r>
        <w:rPr>
          <w:b/>
          <w:bCs/>
          <w:iCs/>
          <w:lang w:val="es-ES"/>
        </w:rPr>
        <w:t>0,095</w:t>
      </w:r>
      <w:r w:rsidRPr="00DB768E">
        <w:rPr>
          <w:b/>
          <w:bCs/>
          <w:i/>
          <w:iCs/>
          <w:lang w:val="es-ES"/>
        </w:rPr>
        <w:t>X</w:t>
      </w:r>
      <w:r w:rsidRPr="00DB768E">
        <w:rPr>
          <w:position w:val="-8"/>
          <w:vertAlign w:val="subscript"/>
          <w:lang w:val="es-ES"/>
        </w:rPr>
        <w:t>1</w:t>
      </w:r>
      <w:r w:rsidRPr="008B4F06">
        <w:rPr>
          <w:b/>
          <w:bCs/>
          <w:iCs/>
          <w:lang w:val="es-ES"/>
        </w:rPr>
        <w:t>+0,022X</w:t>
      </w:r>
      <w:r w:rsidRPr="008B4F06">
        <w:rPr>
          <w:position w:val="-8"/>
          <w:vertAlign w:val="subscript"/>
          <w:lang w:val="es-ES"/>
        </w:rPr>
        <w:t>2</w:t>
      </w:r>
      <w:r>
        <w:rPr>
          <w:b/>
          <w:bCs/>
          <w:iCs/>
          <w:lang w:val="es-ES"/>
        </w:rPr>
        <w:t>+ 0,011</w:t>
      </w:r>
      <w:r w:rsidRPr="00DB768E">
        <w:rPr>
          <w:b/>
          <w:bCs/>
          <w:i/>
          <w:iCs/>
          <w:lang w:val="es-ES"/>
        </w:rPr>
        <w:t>X</w:t>
      </w:r>
      <w:r w:rsidRPr="00DB768E">
        <w:rPr>
          <w:position w:val="-8"/>
          <w:vertAlign w:val="subscript"/>
          <w:lang w:val="es-ES"/>
        </w:rPr>
        <w:t>3</w:t>
      </w:r>
    </w:p>
    <w:p w:rsidR="00147BF2" w:rsidRPr="00BE22E4" w:rsidRDefault="00147BF2" w:rsidP="00147BF2">
      <w:pPr>
        <w:pStyle w:val="Default"/>
        <w:spacing w:line="480" w:lineRule="auto"/>
        <w:rPr>
          <w:lang w:val="es-ES"/>
        </w:rPr>
      </w:pPr>
      <w:proofErr w:type="gramStart"/>
      <w:r>
        <w:rPr>
          <w:bCs/>
          <w:iCs/>
          <w:lang w:val="es-ES"/>
        </w:rPr>
        <w:t>Keterangan :</w:t>
      </w:r>
      <w:proofErr w:type="gramEnd"/>
      <w:r>
        <w:rPr>
          <w:bCs/>
          <w:iCs/>
          <w:lang w:val="es-ES"/>
        </w:rPr>
        <w:t xml:space="preserve"> </w:t>
      </w:r>
    </w:p>
    <w:p w:rsidR="00147BF2" w:rsidRPr="007A503E" w:rsidRDefault="00147BF2" w:rsidP="00147BF2">
      <w:pPr>
        <w:pStyle w:val="ListParagraph"/>
        <w:tabs>
          <w:tab w:val="left" w:pos="1134"/>
        </w:tabs>
        <w:spacing w:line="480" w:lineRule="auto"/>
        <w:ind w:left="567"/>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Y  </w:t>
      </w:r>
      <w:r>
        <w:rPr>
          <w:rFonts w:ascii="Times New Roman" w:hAnsi="Times New Roman"/>
          <w:color w:val="000000" w:themeColor="text1"/>
          <w:sz w:val="24"/>
          <w:szCs w:val="24"/>
        </w:rPr>
        <w:tab/>
        <w:t xml:space="preserve">: </w:t>
      </w:r>
      <w:r>
        <w:rPr>
          <w:rFonts w:ascii="Times New Roman" w:hAnsi="Times New Roman"/>
          <w:i/>
          <w:color w:val="000000" w:themeColor="text1"/>
          <w:sz w:val="24"/>
          <w:szCs w:val="24"/>
        </w:rPr>
        <w:t xml:space="preserve">Ratio </w:t>
      </w:r>
      <w:proofErr w:type="gramStart"/>
      <w:r>
        <w:rPr>
          <w:rFonts w:ascii="Times New Roman" w:hAnsi="Times New Roman"/>
          <w:i/>
          <w:color w:val="000000" w:themeColor="text1"/>
          <w:sz w:val="24"/>
          <w:szCs w:val="24"/>
        </w:rPr>
        <w:t>On</w:t>
      </w:r>
      <w:proofErr w:type="gramEnd"/>
      <w:r>
        <w:rPr>
          <w:rFonts w:ascii="Times New Roman" w:hAnsi="Times New Roman"/>
          <w:i/>
          <w:color w:val="000000" w:themeColor="text1"/>
          <w:sz w:val="24"/>
          <w:szCs w:val="24"/>
        </w:rPr>
        <w:t xml:space="preserve"> Asset</w:t>
      </w:r>
    </w:p>
    <w:p w:rsidR="00147BF2" w:rsidRPr="001E7B86" w:rsidRDefault="00147BF2" w:rsidP="00147BF2">
      <w:pPr>
        <w:pStyle w:val="ListParagraph"/>
        <w:tabs>
          <w:tab w:val="left" w:pos="1134"/>
        </w:tabs>
        <w:spacing w:line="480" w:lineRule="auto"/>
        <w:ind w:left="567"/>
        <w:jc w:val="both"/>
        <w:rPr>
          <w:rFonts w:ascii="Times New Roman" w:hAnsi="Times New Roman"/>
          <w:color w:val="000000" w:themeColor="text1"/>
          <w:sz w:val="24"/>
          <w:szCs w:val="24"/>
        </w:rPr>
      </w:pPr>
      <w:r w:rsidRPr="001E7B86">
        <w:rPr>
          <w:rFonts w:ascii="Times New Roman" w:hAnsi="Times New Roman"/>
          <w:color w:val="000000" w:themeColor="text1"/>
          <w:sz w:val="24"/>
          <w:szCs w:val="24"/>
        </w:rPr>
        <w:t xml:space="preserve">X1  </w:t>
      </w:r>
      <w:r w:rsidRPr="001E7B86">
        <w:rPr>
          <w:rFonts w:ascii="Times New Roman" w:hAnsi="Times New Roman"/>
          <w:color w:val="000000" w:themeColor="text1"/>
          <w:sz w:val="24"/>
          <w:szCs w:val="24"/>
        </w:rPr>
        <w:tab/>
        <w:t xml:space="preserve">: </w:t>
      </w:r>
      <w:r w:rsidRPr="001E7B86">
        <w:rPr>
          <w:rFonts w:ascii="Times New Roman" w:hAnsi="Times New Roman"/>
          <w:i/>
          <w:color w:val="000000" w:themeColor="text1"/>
          <w:sz w:val="24"/>
          <w:szCs w:val="24"/>
        </w:rPr>
        <w:t>Capital Adequacy Ratio</w:t>
      </w:r>
    </w:p>
    <w:p w:rsidR="00147BF2" w:rsidRPr="007A503E" w:rsidRDefault="00147BF2" w:rsidP="00147BF2">
      <w:pPr>
        <w:pStyle w:val="ListParagraph"/>
        <w:tabs>
          <w:tab w:val="left" w:pos="1134"/>
        </w:tabs>
        <w:spacing w:line="480" w:lineRule="auto"/>
        <w:ind w:left="567"/>
        <w:jc w:val="both"/>
        <w:rPr>
          <w:rFonts w:ascii="Times New Roman" w:hAnsi="Times New Roman"/>
          <w:i/>
          <w:color w:val="000000" w:themeColor="text1"/>
          <w:sz w:val="24"/>
          <w:szCs w:val="24"/>
        </w:rPr>
      </w:pPr>
      <w:r w:rsidRPr="001E7B86">
        <w:rPr>
          <w:rFonts w:ascii="Times New Roman" w:hAnsi="Times New Roman"/>
          <w:color w:val="000000" w:themeColor="text1"/>
          <w:sz w:val="24"/>
          <w:szCs w:val="24"/>
        </w:rPr>
        <w:t>X</w:t>
      </w:r>
      <w:r w:rsidRPr="001E7B86">
        <w:rPr>
          <w:rFonts w:ascii="Times New Roman" w:hAnsi="Times New Roman"/>
          <w:color w:val="000000" w:themeColor="text1"/>
          <w:sz w:val="24"/>
          <w:szCs w:val="24"/>
          <w:vertAlign w:val="subscript"/>
        </w:rPr>
        <w:t>2</w:t>
      </w:r>
      <w:r w:rsidRPr="001E7B86">
        <w:rPr>
          <w:rFonts w:ascii="Times New Roman" w:hAnsi="Times New Roman"/>
          <w:color w:val="000000" w:themeColor="text1"/>
          <w:sz w:val="24"/>
          <w:szCs w:val="24"/>
        </w:rPr>
        <w:tab/>
        <w:t xml:space="preserve">: </w:t>
      </w:r>
      <w:r>
        <w:rPr>
          <w:rFonts w:ascii="Times New Roman" w:hAnsi="Times New Roman"/>
          <w:i/>
          <w:color w:val="000000" w:themeColor="text1"/>
          <w:sz w:val="24"/>
          <w:szCs w:val="24"/>
        </w:rPr>
        <w:t>Loan to Deposit Ratio</w:t>
      </w:r>
    </w:p>
    <w:p w:rsidR="00147BF2" w:rsidRPr="00107437" w:rsidRDefault="00147BF2" w:rsidP="00107437">
      <w:pPr>
        <w:pStyle w:val="ListParagraph"/>
        <w:tabs>
          <w:tab w:val="left" w:pos="1134"/>
        </w:tabs>
        <w:spacing w:line="480" w:lineRule="auto"/>
        <w:ind w:left="567"/>
        <w:jc w:val="both"/>
        <w:rPr>
          <w:rFonts w:ascii="Times New Roman" w:hAnsi="Times New Roman"/>
          <w:color w:val="000000" w:themeColor="text1"/>
          <w:sz w:val="24"/>
          <w:szCs w:val="24"/>
        </w:rPr>
      </w:pPr>
      <w:r w:rsidRPr="001E7B86">
        <w:rPr>
          <w:rFonts w:ascii="Times New Roman" w:hAnsi="Times New Roman"/>
          <w:color w:val="000000" w:themeColor="text1"/>
          <w:sz w:val="24"/>
          <w:szCs w:val="24"/>
        </w:rPr>
        <w:lastRenderedPageBreak/>
        <w:t>X</w:t>
      </w:r>
      <w:r w:rsidRPr="001E7B86">
        <w:rPr>
          <w:rFonts w:ascii="Times New Roman" w:hAnsi="Times New Roman"/>
          <w:color w:val="000000" w:themeColor="text1"/>
          <w:sz w:val="24"/>
          <w:szCs w:val="24"/>
          <w:vertAlign w:val="subscript"/>
        </w:rPr>
        <w:t>3</w:t>
      </w:r>
      <w:r w:rsidRPr="001E7B86">
        <w:rPr>
          <w:rFonts w:ascii="Times New Roman" w:hAnsi="Times New Roman"/>
          <w:color w:val="000000" w:themeColor="text1"/>
          <w:sz w:val="24"/>
          <w:szCs w:val="24"/>
        </w:rPr>
        <w:tab/>
        <w:t xml:space="preserve">: </w:t>
      </w:r>
      <w:r>
        <w:rPr>
          <w:rFonts w:ascii="Times New Roman" w:hAnsi="Times New Roman"/>
          <w:color w:val="000000" w:themeColor="text1"/>
          <w:sz w:val="24"/>
          <w:szCs w:val="24"/>
        </w:rPr>
        <w:t>Biaya Operasional dan Pendapatan Operasional</w:t>
      </w:r>
    </w:p>
    <w:p w:rsidR="00147BF2" w:rsidRDefault="00147BF2" w:rsidP="00147BF2">
      <w:pPr>
        <w:tabs>
          <w:tab w:val="left" w:pos="1134"/>
        </w:tabs>
        <w:spacing w:line="480" w:lineRule="auto"/>
        <w:jc w:val="both"/>
        <w:rPr>
          <w:rStyle w:val="BookTitle"/>
          <w:rFonts w:ascii="Times New Roman" w:hAnsi="Times New Roman" w:cs="Times New Roman"/>
          <w:bCs w:val="0"/>
          <w:smallCaps w:val="0"/>
          <w:color w:val="000000" w:themeColor="text1"/>
          <w:sz w:val="24"/>
          <w:szCs w:val="24"/>
        </w:rPr>
      </w:pPr>
      <w:r>
        <w:rPr>
          <w:rStyle w:val="BookTitle"/>
          <w:rFonts w:ascii="Times New Roman" w:hAnsi="Times New Roman" w:cs="Times New Roman"/>
          <w:bCs w:val="0"/>
          <w:smallCaps w:val="0"/>
          <w:color w:val="000000" w:themeColor="text1"/>
          <w:sz w:val="24"/>
          <w:szCs w:val="24"/>
        </w:rPr>
        <w:t xml:space="preserve">Pengujian Hipotesis Pertama </w:t>
      </w:r>
      <w:r w:rsidRPr="00F55DCF">
        <w:rPr>
          <w:rFonts w:ascii="Times New Roman" w:hAnsi="Times New Roman"/>
          <w:b/>
          <w:sz w:val="24"/>
          <w:szCs w:val="24"/>
        </w:rPr>
        <w:t>(</w:t>
      </w:r>
      <w:r w:rsidRPr="00F55DCF">
        <w:rPr>
          <w:rFonts w:ascii="Times New Roman" w:hAnsi="Times New Roman"/>
          <w:b/>
          <w:color w:val="000000"/>
          <w:sz w:val="24"/>
          <w:szCs w:val="24"/>
        </w:rPr>
        <w:t>H</w:t>
      </w:r>
      <w:r w:rsidRPr="00F55DCF">
        <w:rPr>
          <w:rFonts w:ascii="Cambria Math" w:eastAsia="Adobe Gothic Std B" w:hAnsi="Cambria Math"/>
          <w:b/>
          <w:color w:val="000000"/>
          <w:sz w:val="24"/>
          <w:szCs w:val="24"/>
        </w:rPr>
        <w:t>₁)</w:t>
      </w:r>
    </w:p>
    <w:p w:rsidR="00147BF2" w:rsidRDefault="00147BF2" w:rsidP="00147BF2">
      <w:pPr>
        <w:tabs>
          <w:tab w:val="left" w:pos="1134"/>
        </w:tabs>
        <w:spacing w:line="480" w:lineRule="auto"/>
        <w:jc w:val="both"/>
        <w:rPr>
          <w:rFonts w:ascii="Times New Roman" w:hAnsi="Times New Roman"/>
          <w:color w:val="000000"/>
          <w:sz w:val="24"/>
          <w:szCs w:val="24"/>
        </w:rPr>
      </w:pPr>
      <w:r>
        <w:rPr>
          <w:rStyle w:val="BookTitle"/>
          <w:rFonts w:ascii="Times New Roman" w:hAnsi="Times New Roman" w:cs="Times New Roman"/>
          <w:bCs w:val="0"/>
          <w:smallCaps w:val="0"/>
          <w:color w:val="000000" w:themeColor="text1"/>
          <w:sz w:val="24"/>
          <w:szCs w:val="24"/>
        </w:rPr>
        <w:t xml:space="preserve">           </w:t>
      </w:r>
      <w:r>
        <w:rPr>
          <w:rStyle w:val="BookTitle"/>
          <w:rFonts w:ascii="Times New Roman" w:hAnsi="Times New Roman" w:cs="Times New Roman"/>
          <w:b w:val="0"/>
          <w:bCs w:val="0"/>
          <w:smallCaps w:val="0"/>
          <w:color w:val="000000" w:themeColor="text1"/>
          <w:sz w:val="24"/>
          <w:szCs w:val="24"/>
        </w:rPr>
        <w:t xml:space="preserve">Penelitian ini menggunakan uji satu sisi, di mana tingkat signifikansi sebesar 0,05. Dapat diketahui CAR, LDR dan BOPO berpengaruh signifikan secara simultan terhadap ROA. Diperoleh </w:t>
      </w:r>
      <w:r>
        <w:rPr>
          <w:rFonts w:ascii="Times New Roman" w:hAnsi="Times New Roman"/>
          <w:color w:val="000000"/>
          <w:sz w:val="24"/>
          <w:szCs w:val="24"/>
        </w:rPr>
        <w:t xml:space="preserve">dari </w:t>
      </w:r>
      <m:oMath>
        <m:sSub>
          <m:sSubPr>
            <m:ctrlPr>
              <w:rPr>
                <w:rFonts w:ascii="Cambria Math" w:hAnsi="Cambria Math"/>
                <w:i/>
                <w:color w:val="000000"/>
                <w:sz w:val="24"/>
                <w:szCs w:val="24"/>
              </w:rPr>
            </m:ctrlPr>
          </m:sSubPr>
          <m:e>
            <m:r>
              <w:rPr>
                <w:rFonts w:ascii="Cambria Math" w:hAnsi="Cambria Math"/>
                <w:color w:val="000000"/>
                <w:sz w:val="24"/>
                <w:szCs w:val="24"/>
              </w:rPr>
              <m:t>F</m:t>
            </m:r>
          </m:e>
          <m:sub>
            <m:r>
              <w:rPr>
                <w:rFonts w:ascii="Cambria Math" w:hAnsi="Cambria Math"/>
                <w:color w:val="000000"/>
                <w:sz w:val="24"/>
                <w:szCs w:val="24"/>
              </w:rPr>
              <m:t>hitung</m:t>
            </m:r>
          </m:sub>
        </m:sSub>
        <m:r>
          <w:rPr>
            <w:rFonts w:ascii="Cambria Math" w:hAnsi="Cambria Math"/>
            <w:color w:val="000000"/>
            <w:sz w:val="24"/>
            <w:szCs w:val="24"/>
          </w:rPr>
          <m:t xml:space="preserve"> </m:t>
        </m:r>
      </m:oMath>
      <w:r>
        <w:rPr>
          <w:rFonts w:ascii="Times New Roman" w:hAnsi="Times New Roman"/>
          <w:color w:val="000000"/>
          <w:sz w:val="24"/>
          <w:szCs w:val="24"/>
        </w:rPr>
        <w:t>sebesar 7,788 &gt;</w:t>
      </w:r>
      <m:oMath>
        <m:sSub>
          <m:sSubPr>
            <m:ctrlPr>
              <w:rPr>
                <w:rFonts w:ascii="Cambria Math" w:hAnsi="Cambria Math"/>
                <w:i/>
                <w:color w:val="000000"/>
                <w:sz w:val="24"/>
                <w:szCs w:val="24"/>
              </w:rPr>
            </m:ctrlPr>
          </m:sSubPr>
          <m:e>
            <m:r>
              <w:rPr>
                <w:rFonts w:ascii="Cambria Math" w:hAnsi="Cambria Math"/>
                <w:color w:val="000000"/>
                <w:sz w:val="24"/>
                <w:szCs w:val="24"/>
              </w:rPr>
              <m:t xml:space="preserve"> F</m:t>
            </m:r>
          </m:e>
          <m:sub>
            <m:r>
              <w:rPr>
                <w:rFonts w:ascii="Cambria Math" w:hAnsi="Cambria Math"/>
                <w:color w:val="000000"/>
                <w:sz w:val="24"/>
                <w:szCs w:val="24"/>
              </w:rPr>
              <m:t>tabel</m:t>
            </m:r>
          </m:sub>
        </m:sSub>
      </m:oMath>
      <w:r>
        <w:rPr>
          <w:rFonts w:ascii="Times New Roman" w:hAnsi="Times New Roman"/>
          <w:color w:val="000000"/>
          <w:sz w:val="24"/>
          <w:szCs w:val="24"/>
        </w:rPr>
        <w:t xml:space="preserve"> = 2,75 dengan nilai probabilitas kurang dari 0,05 (0,000 &lt; 0,05) dari table </w:t>
      </w:r>
      <w:r w:rsidR="00E20567">
        <w:rPr>
          <w:rFonts w:ascii="Times New Roman" w:hAnsi="Times New Roman"/>
          <w:color w:val="000000"/>
          <w:sz w:val="24"/>
          <w:szCs w:val="24"/>
        </w:rPr>
        <w:t>0</w:t>
      </w:r>
      <w:r>
        <w:rPr>
          <w:rFonts w:ascii="Times New Roman" w:hAnsi="Times New Roman"/>
          <w:color w:val="000000"/>
          <w:sz w:val="24"/>
          <w:szCs w:val="24"/>
        </w:rPr>
        <w:t xml:space="preserve">1 menunjukkan diperoleh angka R (R Square) sebesar 0,277 atau 27,7%. Hal ini menunjukkan bahwa 27,7 % di pengaruhi oleh variabel bebas. Namun sisanya sebesar 62,3 % dijelaskan atau dipengaruhi oleh variabel lainnya yang tidak dijelaskan dalam model penelitian ini. </w:t>
      </w:r>
    </w:p>
    <w:p w:rsidR="00147BF2" w:rsidRDefault="00147BF2" w:rsidP="00147BF2">
      <w:pPr>
        <w:tabs>
          <w:tab w:val="left" w:pos="1134"/>
        </w:tabs>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Pengujian Hipotesis Kedua </w:t>
      </w:r>
      <w:r w:rsidRPr="00F55DCF">
        <w:rPr>
          <w:rFonts w:ascii="Times New Roman" w:hAnsi="Times New Roman"/>
          <w:b/>
          <w:sz w:val="24"/>
          <w:szCs w:val="24"/>
        </w:rPr>
        <w:t>(</w:t>
      </w:r>
      <w:r w:rsidRPr="00F55DCF">
        <w:rPr>
          <w:rFonts w:ascii="Times New Roman" w:hAnsi="Times New Roman"/>
          <w:b/>
          <w:color w:val="000000"/>
          <w:sz w:val="24"/>
          <w:szCs w:val="24"/>
        </w:rPr>
        <w:t>H</w:t>
      </w:r>
      <w:r w:rsidRPr="00F55DCF">
        <w:rPr>
          <w:rFonts w:ascii="Cambria Math" w:eastAsia="Adobe Gothic Std B" w:hAnsi="Cambria Math"/>
          <w:b/>
          <w:color w:val="000000"/>
          <w:sz w:val="24"/>
          <w:szCs w:val="24"/>
        </w:rPr>
        <w:t>₂)</w:t>
      </w:r>
    </w:p>
    <w:p w:rsidR="00147BF2" w:rsidRDefault="00147BF2" w:rsidP="00147BF2">
      <w:pPr>
        <w:tabs>
          <w:tab w:val="left" w:pos="1134"/>
        </w:tabs>
        <w:spacing w:line="480" w:lineRule="auto"/>
        <w:jc w:val="both"/>
        <w:rPr>
          <w:rFonts w:ascii="Times New Roman" w:hAnsi="Times New Roman"/>
          <w:color w:val="000000"/>
          <w:sz w:val="24"/>
          <w:szCs w:val="24"/>
        </w:rPr>
      </w:pPr>
      <w:r>
        <w:rPr>
          <w:rFonts w:ascii="Times New Roman" w:hAnsi="Times New Roman"/>
          <w:b/>
          <w:color w:val="000000"/>
          <w:sz w:val="24"/>
          <w:szCs w:val="24"/>
        </w:rPr>
        <w:t xml:space="preserve">           </w:t>
      </w:r>
      <w:r>
        <w:rPr>
          <w:rFonts w:ascii="Times New Roman" w:hAnsi="Times New Roman"/>
          <w:color w:val="000000"/>
          <w:sz w:val="24"/>
          <w:szCs w:val="24"/>
        </w:rPr>
        <w:t xml:space="preserve">Penelitian ini menggunakan dua sisi, dimana tingkat signifikansi sebesar 0,05%, </w:t>
      </w:r>
      <w:r>
        <w:rPr>
          <w:rFonts w:ascii="Times New Roman" w:hAnsi="Times New Roman"/>
          <w:sz w:val="24"/>
          <w:szCs w:val="24"/>
        </w:rPr>
        <w:t xml:space="preserve">maka </w:t>
      </w:r>
      <m:oMath>
        <m:sSub>
          <m:sSubPr>
            <m:ctrlPr>
              <w:rPr>
                <w:rFonts w:ascii="Cambria Math" w:hAnsi="Times New Roman"/>
                <w:i/>
                <w:color w:val="000000"/>
                <w:sz w:val="24"/>
                <w:szCs w:val="24"/>
              </w:rPr>
            </m:ctrlPr>
          </m:sSubPr>
          <m:e>
            <m:r>
              <w:rPr>
                <w:rFonts w:ascii="Cambria Math" w:hAnsi="Cambria Math"/>
                <w:color w:val="000000"/>
                <w:sz w:val="24"/>
                <w:szCs w:val="24"/>
              </w:rPr>
              <m:t xml:space="preserve">  t</m:t>
            </m:r>
          </m:e>
          <m:sub>
            <m:r>
              <w:rPr>
                <w:rFonts w:ascii="Cambria Math" w:hAnsi="Cambria Math"/>
                <w:color w:val="000000"/>
                <w:sz w:val="24"/>
                <w:szCs w:val="24"/>
              </w:rPr>
              <m:t>tabel</m:t>
            </m:r>
          </m:sub>
        </m:sSub>
      </m:oMath>
      <w:r>
        <w:rPr>
          <w:rFonts w:ascii="Times New Roman" w:hAnsi="Times New Roman"/>
          <w:color w:val="000000"/>
          <w:sz w:val="24"/>
          <w:szCs w:val="24"/>
        </w:rPr>
        <w:t xml:space="preserve"> adalah (0,020). Dapat diketahui CAR berpengaruh signifikan terhadap RO</w:t>
      </w:r>
      <w:r w:rsidR="00E20567">
        <w:rPr>
          <w:rFonts w:ascii="Times New Roman" w:hAnsi="Times New Roman"/>
          <w:color w:val="000000"/>
          <w:sz w:val="24"/>
          <w:szCs w:val="24"/>
        </w:rPr>
        <w:t>A</w:t>
      </w:r>
      <w:r>
        <w:rPr>
          <w:rFonts w:ascii="Times New Roman" w:hAnsi="Times New Roman"/>
          <w:color w:val="000000"/>
          <w:sz w:val="24"/>
          <w:szCs w:val="24"/>
        </w:rPr>
        <w:t xml:space="preserve">. Diperoleh besarnya </w:t>
      </w:r>
      <m:oMath>
        <m:sSub>
          <m:sSubPr>
            <m:ctrlPr>
              <w:rPr>
                <w:rFonts w:ascii="Cambria Math" w:hAnsi="Times New Roman"/>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hitung</m:t>
            </m:r>
          </m:sub>
        </m:sSub>
      </m:oMath>
      <w:r w:rsidRPr="00796BC2">
        <w:rPr>
          <w:rFonts w:ascii="Times New Roman" w:hAnsi="Times New Roman"/>
          <w:color w:val="000000"/>
          <w:sz w:val="24"/>
          <w:szCs w:val="24"/>
        </w:rPr>
        <w:t>= 2,384</w:t>
      </w:r>
      <w:r>
        <w:rPr>
          <w:rFonts w:ascii="Times New Roman" w:hAnsi="Times New Roman"/>
          <w:color w:val="000000"/>
          <w:sz w:val="24"/>
          <w:szCs w:val="24"/>
        </w:rPr>
        <w:t xml:space="preserve"> </w:t>
      </w:r>
      <w:r w:rsidRPr="00796BC2">
        <w:rPr>
          <w:rFonts w:ascii="Times New Roman" w:hAnsi="Times New Roman"/>
          <w:color w:val="000000"/>
          <w:sz w:val="24"/>
          <w:szCs w:val="24"/>
        </w:rPr>
        <w:t>&gt;</w:t>
      </w:r>
      <m:oMath>
        <m:sSub>
          <m:sSubPr>
            <m:ctrlPr>
              <w:rPr>
                <w:rFonts w:ascii="Cambria Math" w:hAnsi="Times New Roman"/>
                <w:i/>
                <w:color w:val="000000"/>
                <w:sz w:val="24"/>
                <w:szCs w:val="24"/>
              </w:rPr>
            </m:ctrlPr>
          </m:sSubPr>
          <m:e>
            <m:r>
              <w:rPr>
                <w:rFonts w:ascii="Cambria Math" w:hAnsi="Cambria Math"/>
                <w:color w:val="000000"/>
                <w:sz w:val="24"/>
                <w:szCs w:val="24"/>
              </w:rPr>
              <m:t xml:space="preserve">  t</m:t>
            </m:r>
          </m:e>
          <m:sub>
            <m:r>
              <w:rPr>
                <w:rFonts w:ascii="Cambria Math" w:hAnsi="Cambria Math"/>
                <w:color w:val="000000"/>
                <w:sz w:val="24"/>
                <w:szCs w:val="24"/>
              </w:rPr>
              <m:t>tabel</m:t>
            </m:r>
          </m:sub>
        </m:sSub>
      </m:oMath>
      <w:r w:rsidRPr="00796BC2">
        <w:rPr>
          <w:rFonts w:ascii="Times New Roman" w:hAnsi="Times New Roman"/>
          <w:color w:val="000000"/>
          <w:sz w:val="24"/>
          <w:szCs w:val="24"/>
        </w:rPr>
        <w:t>=1,668</w:t>
      </w:r>
      <w:r>
        <w:rPr>
          <w:rFonts w:ascii="Times New Roman" w:hAnsi="Times New Roman"/>
          <w:color w:val="000000"/>
          <w:sz w:val="24"/>
          <w:szCs w:val="24"/>
        </w:rPr>
        <w:t xml:space="preserve"> dengan tingkat signifikansi = </w:t>
      </w:r>
      <w:r w:rsidRPr="00796BC2">
        <w:rPr>
          <w:rFonts w:ascii="Times New Roman" w:hAnsi="Times New Roman"/>
          <w:color w:val="000000"/>
          <w:sz w:val="24"/>
          <w:szCs w:val="24"/>
        </w:rPr>
        <w:t>0,020</w:t>
      </w:r>
      <w:r>
        <w:rPr>
          <w:rFonts w:ascii="Times New Roman" w:hAnsi="Times New Roman"/>
          <w:color w:val="000000"/>
          <w:sz w:val="24"/>
          <w:szCs w:val="24"/>
        </w:rPr>
        <w:t xml:space="preserve"> </w:t>
      </w:r>
      <w:r w:rsidRPr="00796BC2">
        <w:rPr>
          <w:rFonts w:ascii="Times New Roman" w:hAnsi="Times New Roman"/>
          <w:color w:val="000000"/>
          <w:sz w:val="24"/>
          <w:szCs w:val="24"/>
        </w:rPr>
        <w:t>&lt; 0,05</w:t>
      </w:r>
      <w:r>
        <w:rPr>
          <w:rFonts w:ascii="Times New Roman" w:hAnsi="Times New Roman"/>
          <w:color w:val="000000"/>
          <w:sz w:val="24"/>
          <w:szCs w:val="24"/>
        </w:rPr>
        <w:t xml:space="preserve">. Menurut Rizki Faedatun (2012), modal adalah faktor penggerak utama pengembangan usaha bisnis, dengan demikian semakin besar CAR maka semakin tinggi ROA yang dimiliki bank. </w:t>
      </w:r>
      <w:proofErr w:type="gramStart"/>
      <w:r>
        <w:rPr>
          <w:rFonts w:ascii="Times New Roman" w:hAnsi="Times New Roman"/>
          <w:color w:val="000000"/>
          <w:sz w:val="24"/>
          <w:szCs w:val="24"/>
        </w:rPr>
        <w:t>Hasil penelitian ini didukung oleh penelitian sebelumnya yaitu Giyarti (2015) bahwa CAR berp</w:t>
      </w:r>
      <w:r w:rsidR="00107437">
        <w:rPr>
          <w:rFonts w:ascii="Times New Roman" w:hAnsi="Times New Roman"/>
          <w:color w:val="000000"/>
          <w:sz w:val="24"/>
          <w:szCs w:val="24"/>
        </w:rPr>
        <w:t>engaruh signifikan terhadap ROA.</w:t>
      </w:r>
      <w:bookmarkStart w:id="0" w:name="_GoBack"/>
      <w:bookmarkEnd w:id="0"/>
      <w:proofErr w:type="gramEnd"/>
    </w:p>
    <w:p w:rsidR="00147BF2" w:rsidRDefault="00147BF2" w:rsidP="00147BF2">
      <w:pPr>
        <w:tabs>
          <w:tab w:val="left" w:pos="1134"/>
        </w:tabs>
        <w:spacing w:line="48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Pengujian Hipotesis Ketiga </w:t>
      </w:r>
      <w:r w:rsidRPr="00F55DCF">
        <w:rPr>
          <w:rFonts w:ascii="Times New Roman" w:hAnsi="Times New Roman"/>
          <w:b/>
          <w:sz w:val="24"/>
          <w:szCs w:val="24"/>
        </w:rPr>
        <w:t>(</w:t>
      </w:r>
      <w:r w:rsidRPr="00F55DCF">
        <w:rPr>
          <w:rFonts w:ascii="Times New Roman" w:hAnsi="Times New Roman"/>
          <w:b/>
          <w:color w:val="000000"/>
          <w:sz w:val="24"/>
          <w:szCs w:val="24"/>
        </w:rPr>
        <w:t>H</w:t>
      </w:r>
      <w:r w:rsidRPr="00F55DCF">
        <w:rPr>
          <w:rFonts w:ascii="Cambria Math" w:eastAsia="Adobe Gothic Std B" w:hAnsi="Cambria Math"/>
          <w:b/>
          <w:color w:val="000000"/>
          <w:sz w:val="24"/>
          <w:szCs w:val="24"/>
        </w:rPr>
        <w:t>₃)</w:t>
      </w:r>
    </w:p>
    <w:p w:rsidR="00147BF2" w:rsidRDefault="00147BF2" w:rsidP="00147BF2">
      <w:pPr>
        <w:tabs>
          <w:tab w:val="left" w:pos="1134"/>
        </w:tabs>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Penelitian ini menggunakan uji dua sisi, dimana tingkat signifikansi sebesar 0,05, </w:t>
      </w:r>
      <w:r>
        <w:rPr>
          <w:rFonts w:ascii="Times New Roman" w:hAnsi="Times New Roman"/>
          <w:sz w:val="24"/>
          <w:szCs w:val="24"/>
        </w:rPr>
        <w:t xml:space="preserve">maka </w:t>
      </w:r>
      <m:oMath>
        <m:sSub>
          <m:sSubPr>
            <m:ctrlPr>
              <w:rPr>
                <w:rFonts w:ascii="Cambria Math" w:hAnsi="Times New Roman"/>
                <w:i/>
                <w:color w:val="000000"/>
                <w:sz w:val="24"/>
                <w:szCs w:val="24"/>
              </w:rPr>
            </m:ctrlPr>
          </m:sSubPr>
          <m:e>
            <m:r>
              <w:rPr>
                <w:rFonts w:ascii="Cambria Math" w:hAnsi="Cambria Math"/>
                <w:color w:val="000000"/>
                <w:sz w:val="24"/>
                <w:szCs w:val="24"/>
              </w:rPr>
              <m:t xml:space="preserve">  t</m:t>
            </m:r>
          </m:e>
          <m:sub>
            <m:r>
              <w:rPr>
                <w:rFonts w:ascii="Cambria Math" w:hAnsi="Cambria Math"/>
                <w:color w:val="000000"/>
                <w:sz w:val="24"/>
                <w:szCs w:val="24"/>
              </w:rPr>
              <m:t>tabel</m:t>
            </m:r>
          </m:sub>
        </m:sSub>
      </m:oMath>
      <w:r>
        <w:rPr>
          <w:rFonts w:ascii="Times New Roman" w:hAnsi="Times New Roman"/>
          <w:color w:val="000000"/>
          <w:sz w:val="24"/>
          <w:szCs w:val="24"/>
        </w:rPr>
        <w:t xml:space="preserve"> adalah (0,020). Dapat diketahui LDR tidak berpengaruh signifikan terhadap ROA. Diperoleh besar </w:t>
      </w:r>
      <w:r w:rsidRPr="00796BC2">
        <w:rPr>
          <w:rFonts w:ascii="Times New Roman" w:hAnsi="Times New Roman"/>
          <w:color w:val="000000"/>
          <w:sz w:val="24"/>
          <w:szCs w:val="24"/>
        </w:rPr>
        <w:t xml:space="preserve">memiliki nilai </w:t>
      </w:r>
      <m:oMath>
        <m:sSub>
          <m:sSubPr>
            <m:ctrlPr>
              <w:rPr>
                <w:rFonts w:ascii="Cambria Math" w:hAnsi="Times New Roman"/>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hitung</m:t>
            </m:r>
          </m:sub>
        </m:sSub>
      </m:oMath>
      <w:r>
        <w:rPr>
          <w:rFonts w:ascii="Times New Roman" w:hAnsi="Times New Roman"/>
          <w:color w:val="000000"/>
          <w:sz w:val="24"/>
          <w:szCs w:val="24"/>
        </w:rPr>
        <w:t xml:space="preserve">=0,807 &lt; </w:t>
      </w:r>
      <m:oMath>
        <m:sSub>
          <m:sSubPr>
            <m:ctrlPr>
              <w:rPr>
                <w:rFonts w:ascii="Cambria Math" w:hAnsi="Times New Roman"/>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tabe</m:t>
            </m:r>
            <m:r>
              <w:rPr>
                <w:rFonts w:ascii="Cambria Math" w:hAnsi="Cambria Math"/>
                <w:color w:val="000000"/>
                <w:sz w:val="24"/>
                <w:szCs w:val="24"/>
              </w:rPr>
              <m:t>l</m:t>
            </m:r>
          </m:sub>
        </m:sSub>
      </m:oMath>
      <w:r w:rsidRPr="00796BC2">
        <w:rPr>
          <w:rFonts w:ascii="Times New Roman" w:hAnsi="Times New Roman"/>
          <w:color w:val="000000"/>
          <w:sz w:val="24"/>
          <w:szCs w:val="24"/>
        </w:rPr>
        <w:t>= 1,668</w:t>
      </w:r>
      <w:r>
        <w:rPr>
          <w:rFonts w:ascii="Times New Roman" w:hAnsi="Times New Roman"/>
          <w:color w:val="000000"/>
          <w:sz w:val="24"/>
          <w:szCs w:val="24"/>
        </w:rPr>
        <w:t xml:space="preserve"> </w:t>
      </w:r>
      <w:r w:rsidRPr="00796BC2">
        <w:rPr>
          <w:rFonts w:ascii="Times New Roman" w:hAnsi="Times New Roman"/>
          <w:color w:val="000000"/>
          <w:sz w:val="24"/>
          <w:szCs w:val="24"/>
        </w:rPr>
        <w:t xml:space="preserve">dengan </w:t>
      </w:r>
      <w:r>
        <w:rPr>
          <w:rFonts w:ascii="Times New Roman" w:hAnsi="Times New Roman"/>
          <w:color w:val="000000"/>
          <w:sz w:val="24"/>
          <w:szCs w:val="24"/>
        </w:rPr>
        <w:t>nilai signifikansi sebesar 0423 &gt; 0,05. Pada umumnya bank yang memiliki aktiva yang tinggi cenderung menunjukkan tingginya tingkat ROA (Darmawi, 2011:61). Menurut penelitian sebelumnya hasil penelitian ini memiliki perbedaan dengan penelitian yang dilakukan oleh Kiki Nirmalasari (2014), dimana hasil penelitiannya menunjukkan bahwa LDR tidak berpengaruh signifikan terhadap ROA.</w:t>
      </w:r>
    </w:p>
    <w:p w:rsidR="00147BF2" w:rsidRDefault="00147BF2" w:rsidP="00147BF2">
      <w:pPr>
        <w:tabs>
          <w:tab w:val="left" w:pos="1134"/>
        </w:tabs>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Pengujian Hipotesis Keempat </w:t>
      </w:r>
      <m:oMath>
        <m:sSub>
          <m:sSubPr>
            <m:ctrlPr>
              <w:rPr>
                <w:rFonts w:ascii="Cambria Math" w:eastAsiaTheme="minorEastAsia" w:hAnsi="Cambria Math" w:cs="Times New Roman"/>
                <w:b/>
                <w:i/>
                <w:iCs/>
                <w:sz w:val="24"/>
                <w:szCs w:val="24"/>
              </w:rPr>
            </m:ctrlPr>
          </m:sSubPr>
          <m:e>
            <m:r>
              <m:rPr>
                <m:sty m:val="b"/>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4</m:t>
            </m:r>
          </m:sub>
        </m:sSub>
        <m:r>
          <m:rPr>
            <m:sty m:val="bi"/>
          </m:rPr>
          <w:rPr>
            <w:rFonts w:ascii="Cambria Math" w:eastAsiaTheme="minorEastAsia" w:hAnsi="Cambria Math" w:cs="Times New Roman"/>
            <w:sz w:val="24"/>
            <w:szCs w:val="24"/>
          </w:rPr>
          <m:t>)</m:t>
        </m:r>
      </m:oMath>
    </w:p>
    <w:p w:rsidR="00147BF2" w:rsidRDefault="00147BF2" w:rsidP="00147BF2">
      <w:pPr>
        <w:tabs>
          <w:tab w:val="left" w:pos="720"/>
          <w:tab w:val="left" w:pos="1134"/>
        </w:tabs>
        <w:spacing w:line="480" w:lineRule="auto"/>
        <w:jc w:val="both"/>
        <w:rPr>
          <w:rFonts w:ascii="Times New Roman" w:hAnsi="Times New Roman"/>
          <w:color w:val="000000"/>
          <w:sz w:val="24"/>
          <w:szCs w:val="24"/>
        </w:rPr>
      </w:pPr>
      <w:r>
        <w:rPr>
          <w:rFonts w:ascii="Times New Roman" w:hAnsi="Times New Roman"/>
          <w:b/>
          <w:color w:val="000000"/>
          <w:sz w:val="24"/>
          <w:szCs w:val="24"/>
        </w:rPr>
        <w:t xml:space="preserve">           </w:t>
      </w:r>
      <w:r w:rsidRPr="009D0E9A">
        <w:rPr>
          <w:rFonts w:ascii="Times New Roman" w:hAnsi="Times New Roman"/>
          <w:color w:val="000000"/>
          <w:sz w:val="24"/>
          <w:szCs w:val="24"/>
        </w:rPr>
        <w:t xml:space="preserve">Penelitian ini mengunakan uji dua sisi, dimana tingkat signifikasi sebesar 0,05, </w:t>
      </w:r>
      <w:r w:rsidRPr="009D0E9A">
        <w:rPr>
          <w:rFonts w:ascii="Times New Roman" w:hAnsi="Times New Roman"/>
          <w:sz w:val="24"/>
          <w:szCs w:val="24"/>
        </w:rPr>
        <w:t xml:space="preserve">maka </w:t>
      </w:r>
      <m:oMath>
        <m:sSub>
          <m:sSubPr>
            <m:ctrlPr>
              <w:rPr>
                <w:rFonts w:ascii="Cambria Math" w:hAnsi="Times New Roman"/>
                <w:i/>
                <w:color w:val="000000"/>
                <w:sz w:val="24"/>
                <w:szCs w:val="24"/>
              </w:rPr>
            </m:ctrlPr>
          </m:sSubPr>
          <m:e>
            <m:r>
              <w:rPr>
                <w:rFonts w:ascii="Cambria Math" w:hAnsi="Cambria Math"/>
                <w:color w:val="000000"/>
                <w:sz w:val="24"/>
                <w:szCs w:val="24"/>
              </w:rPr>
              <m:t xml:space="preserve">  t</m:t>
            </m:r>
          </m:e>
          <m:sub>
            <m:r>
              <w:rPr>
                <w:rFonts w:ascii="Cambria Math" w:hAnsi="Cambria Math"/>
                <w:color w:val="000000"/>
                <w:sz w:val="24"/>
                <w:szCs w:val="24"/>
              </w:rPr>
              <m:t>tabel</m:t>
            </m:r>
          </m:sub>
        </m:sSub>
      </m:oMath>
      <w:r w:rsidRPr="009D0E9A">
        <w:rPr>
          <w:rFonts w:ascii="Times New Roman" w:hAnsi="Times New Roman"/>
          <w:color w:val="000000"/>
          <w:sz w:val="24"/>
          <w:szCs w:val="24"/>
        </w:rPr>
        <w:t xml:space="preserve"> adalah (0,020). Dapat diketahui BOPO berpengaruh signifikan terhadap ROA. Diperoleh besar memiliki nilai </w:t>
      </w:r>
      <m:oMath>
        <m:sSub>
          <m:sSubPr>
            <m:ctrlPr>
              <w:rPr>
                <w:rFonts w:ascii="Cambria Math" w:hAnsi="Times New Roman"/>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hitung</m:t>
            </m:r>
          </m:sub>
        </m:sSub>
      </m:oMath>
      <w:r w:rsidRPr="009D0E9A">
        <w:rPr>
          <w:rFonts w:ascii="Times New Roman" w:hAnsi="Times New Roman"/>
          <w:color w:val="000000"/>
          <w:sz w:val="24"/>
          <w:szCs w:val="24"/>
        </w:rPr>
        <w:t xml:space="preserve">=2,572 &gt; </w:t>
      </w:r>
      <m:oMath>
        <m:sSub>
          <m:sSubPr>
            <m:ctrlPr>
              <w:rPr>
                <w:rFonts w:ascii="Cambria Math" w:hAnsi="Times New Roman"/>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tabel</m:t>
            </m:r>
          </m:sub>
        </m:sSub>
      </m:oMath>
      <w:r w:rsidRPr="009D0E9A">
        <w:rPr>
          <w:rFonts w:ascii="Times New Roman" w:hAnsi="Times New Roman"/>
          <w:color w:val="000000"/>
          <w:sz w:val="24"/>
          <w:szCs w:val="24"/>
        </w:rPr>
        <w:t>= 1,668 dengan nilai signifikansi sebesar 0,013 &lt; 0,05. Menurut Yonira Bagiani Alifa (2014), dimana hasil penelitiannya menunjukkan bahwa BOPO tidak berpengaruh signifikan terhadap ROA. Hasil penelitian ini didukung oleh penelitian sebelumnya yaitu Siti Sintiya (2018), dimana hasil penelitiannya menunjukkan bahwa BOPO tidak berpengaruh signifikan terhadap ROA pada perusaha</w:t>
      </w:r>
      <w:r w:rsidR="000D377C">
        <w:rPr>
          <w:rFonts w:ascii="Times New Roman" w:hAnsi="Times New Roman"/>
          <w:color w:val="000000"/>
          <w:sz w:val="24"/>
          <w:szCs w:val="24"/>
        </w:rPr>
        <w:t>an bank umum yang terdaftar di Bursa E</w:t>
      </w:r>
      <w:r w:rsidRPr="009D0E9A">
        <w:rPr>
          <w:rFonts w:ascii="Times New Roman" w:hAnsi="Times New Roman"/>
          <w:color w:val="000000"/>
          <w:sz w:val="24"/>
          <w:szCs w:val="24"/>
        </w:rPr>
        <w:t>fek Indonesia.</w:t>
      </w:r>
    </w:p>
    <w:p w:rsidR="00147BF2" w:rsidRPr="00D16B8D" w:rsidRDefault="00147BF2" w:rsidP="00147BF2">
      <w:pPr>
        <w:tabs>
          <w:tab w:val="left" w:pos="720"/>
          <w:tab w:val="left" w:pos="1134"/>
        </w:tabs>
        <w:spacing w:line="480" w:lineRule="auto"/>
        <w:jc w:val="both"/>
        <w:rPr>
          <w:rFonts w:ascii="Times New Roman" w:hAnsi="Times New Roman"/>
          <w:color w:val="000000"/>
          <w:sz w:val="24"/>
          <w:szCs w:val="24"/>
        </w:rPr>
      </w:pPr>
    </w:p>
    <w:p w:rsidR="00147BF2" w:rsidRDefault="00147BF2" w:rsidP="00E20567">
      <w:pPr>
        <w:tabs>
          <w:tab w:val="left" w:pos="1134"/>
        </w:tabs>
        <w:spacing w:line="480" w:lineRule="auto"/>
        <w:jc w:val="both"/>
        <w:rPr>
          <w:rFonts w:ascii="Times New Roman" w:hAnsi="Times New Roman"/>
          <w:b/>
          <w:color w:val="000000"/>
          <w:sz w:val="24"/>
          <w:szCs w:val="24"/>
        </w:rPr>
      </w:pPr>
      <w:r>
        <w:rPr>
          <w:rFonts w:ascii="Times New Roman" w:hAnsi="Times New Roman"/>
          <w:b/>
          <w:color w:val="000000"/>
          <w:sz w:val="24"/>
          <w:szCs w:val="24"/>
        </w:rPr>
        <w:lastRenderedPageBreak/>
        <w:t>SIMPULAN DAN SARAN</w:t>
      </w:r>
    </w:p>
    <w:p w:rsidR="00120299" w:rsidRDefault="00147BF2" w:rsidP="00147BF2">
      <w:pPr>
        <w:tabs>
          <w:tab w:val="left" w:pos="1134"/>
        </w:tabs>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Simpulan </w:t>
      </w:r>
    </w:p>
    <w:p w:rsidR="00147BF2" w:rsidRPr="002C2B75" w:rsidRDefault="00147BF2" w:rsidP="00147BF2">
      <w:pPr>
        <w:tabs>
          <w:tab w:val="left" w:pos="1134"/>
        </w:tabs>
        <w:spacing w:line="480" w:lineRule="auto"/>
        <w:jc w:val="both"/>
        <w:rPr>
          <w:rFonts w:ascii="Times New Roman" w:hAnsi="Times New Roman"/>
          <w:b/>
          <w:color w:val="000000"/>
          <w:sz w:val="24"/>
          <w:szCs w:val="24"/>
        </w:rPr>
      </w:pPr>
      <w:r>
        <w:rPr>
          <w:rFonts w:ascii="Times New Roman" w:hAnsi="Times New Roman"/>
          <w:color w:val="000000"/>
          <w:sz w:val="24"/>
          <w:szCs w:val="24"/>
        </w:rPr>
        <w:t>Simpulan yang dapat dipaparkan pada penelitian ini adalah sebagai berikut :</w:t>
      </w:r>
    </w:p>
    <w:p w:rsidR="00147BF2" w:rsidRDefault="00147BF2" w:rsidP="00147BF2">
      <w:pPr>
        <w:pStyle w:val="ListParagraph"/>
        <w:numPr>
          <w:ilvl w:val="0"/>
          <w:numId w:val="6"/>
        </w:numPr>
        <w:tabs>
          <w:tab w:val="left" w:pos="1134"/>
        </w:tabs>
        <w:spacing w:after="0" w:line="480" w:lineRule="auto"/>
        <w:jc w:val="both"/>
        <w:rPr>
          <w:rFonts w:ascii="Times New Roman" w:hAnsi="Times New Roman"/>
          <w:color w:val="000000"/>
          <w:sz w:val="24"/>
          <w:szCs w:val="24"/>
        </w:rPr>
      </w:pPr>
      <w:r>
        <w:rPr>
          <w:rFonts w:ascii="Times New Roman" w:hAnsi="Times New Roman"/>
          <w:color w:val="000000"/>
          <w:sz w:val="24"/>
          <w:szCs w:val="24"/>
        </w:rPr>
        <w:t>Hasil uji F, memperlihatkan hasil CAR, LDR, dan BOPO perusahaan berpengaruh signifikan secara simultan terhadap ROA perbankan yang memperjual belikan sahamnya di BEI. Dengan demikian hipotesis pertama diterima.</w:t>
      </w:r>
    </w:p>
    <w:p w:rsidR="00147BF2" w:rsidRDefault="00147BF2" w:rsidP="00147BF2">
      <w:pPr>
        <w:pStyle w:val="ListParagraph"/>
        <w:numPr>
          <w:ilvl w:val="0"/>
          <w:numId w:val="6"/>
        </w:numPr>
        <w:tabs>
          <w:tab w:val="left" w:pos="1134"/>
        </w:tabs>
        <w:spacing w:after="0" w:line="480" w:lineRule="auto"/>
        <w:jc w:val="both"/>
        <w:rPr>
          <w:rFonts w:ascii="Times New Roman" w:hAnsi="Times New Roman"/>
          <w:color w:val="000000"/>
          <w:sz w:val="24"/>
          <w:szCs w:val="24"/>
        </w:rPr>
      </w:pPr>
      <w:r>
        <w:rPr>
          <w:rFonts w:ascii="Times New Roman" w:hAnsi="Times New Roman"/>
          <w:color w:val="000000"/>
          <w:sz w:val="24"/>
          <w:szCs w:val="24"/>
        </w:rPr>
        <w:t>Hasil uji t, memperlihatkan hasil CAR secara parsial berpengaruh sig</w:t>
      </w:r>
      <w:r w:rsidR="000D377C">
        <w:rPr>
          <w:rFonts w:ascii="Times New Roman" w:hAnsi="Times New Roman"/>
          <w:color w:val="000000"/>
          <w:sz w:val="24"/>
          <w:szCs w:val="24"/>
        </w:rPr>
        <w:t>nifikan terhadap ROA p</w:t>
      </w:r>
      <w:r w:rsidR="00E20567">
        <w:rPr>
          <w:rFonts w:ascii="Times New Roman" w:hAnsi="Times New Roman"/>
          <w:color w:val="000000"/>
          <w:sz w:val="24"/>
          <w:szCs w:val="24"/>
        </w:rPr>
        <w:t xml:space="preserve">erbankan </w:t>
      </w:r>
      <w:r>
        <w:rPr>
          <w:rFonts w:ascii="Times New Roman" w:hAnsi="Times New Roman"/>
          <w:color w:val="000000"/>
          <w:sz w:val="24"/>
          <w:szCs w:val="24"/>
        </w:rPr>
        <w:t>yang memperjual belikan sahamnya di BEI. Dengan demikian hipotesis kedua diterima.</w:t>
      </w:r>
    </w:p>
    <w:p w:rsidR="00147BF2" w:rsidRPr="00E20567" w:rsidRDefault="00147BF2" w:rsidP="00E20567">
      <w:pPr>
        <w:pStyle w:val="ListParagraph"/>
        <w:numPr>
          <w:ilvl w:val="0"/>
          <w:numId w:val="6"/>
        </w:numPr>
        <w:tabs>
          <w:tab w:val="left" w:pos="1134"/>
        </w:tabs>
        <w:spacing w:after="0" w:line="480" w:lineRule="auto"/>
        <w:jc w:val="both"/>
        <w:rPr>
          <w:rFonts w:ascii="Times New Roman" w:hAnsi="Times New Roman"/>
          <w:color w:val="000000"/>
          <w:sz w:val="24"/>
          <w:szCs w:val="24"/>
        </w:rPr>
      </w:pPr>
      <w:r>
        <w:rPr>
          <w:rFonts w:ascii="Times New Roman" w:hAnsi="Times New Roman"/>
          <w:color w:val="000000"/>
          <w:sz w:val="24"/>
          <w:szCs w:val="24"/>
        </w:rPr>
        <w:t>Hasil uji t, memperlihatkan hasil LDR tidak berpe</w:t>
      </w:r>
      <w:r w:rsidR="000D377C">
        <w:rPr>
          <w:rFonts w:ascii="Times New Roman" w:hAnsi="Times New Roman"/>
          <w:color w:val="000000"/>
          <w:sz w:val="24"/>
          <w:szCs w:val="24"/>
        </w:rPr>
        <w:t xml:space="preserve">ngaruh signifikan terhadap ROA </w:t>
      </w:r>
      <w:proofErr w:type="gramStart"/>
      <w:r w:rsidR="000D377C">
        <w:rPr>
          <w:rFonts w:ascii="Times New Roman" w:hAnsi="Times New Roman"/>
          <w:color w:val="000000"/>
          <w:sz w:val="24"/>
          <w:szCs w:val="24"/>
        </w:rPr>
        <w:t>p</w:t>
      </w:r>
      <w:r>
        <w:rPr>
          <w:rFonts w:ascii="Times New Roman" w:hAnsi="Times New Roman"/>
          <w:color w:val="000000"/>
          <w:sz w:val="24"/>
          <w:szCs w:val="24"/>
        </w:rPr>
        <w:t>erbankan  yang</w:t>
      </w:r>
      <w:proofErr w:type="gramEnd"/>
      <w:r>
        <w:rPr>
          <w:rFonts w:ascii="Times New Roman" w:hAnsi="Times New Roman"/>
          <w:color w:val="000000"/>
          <w:sz w:val="24"/>
          <w:szCs w:val="24"/>
        </w:rPr>
        <w:t xml:space="preserve"> memperjual belikan sahamnya di BEI. </w:t>
      </w:r>
      <w:r w:rsidRPr="00E20567">
        <w:rPr>
          <w:rFonts w:ascii="Times New Roman" w:hAnsi="Times New Roman"/>
          <w:color w:val="000000"/>
          <w:sz w:val="24"/>
          <w:szCs w:val="24"/>
        </w:rPr>
        <w:t>Dengan demikian hipotesis ketiga ditolak.</w:t>
      </w:r>
    </w:p>
    <w:p w:rsidR="00147BF2" w:rsidRDefault="00147BF2" w:rsidP="00147BF2">
      <w:pPr>
        <w:pStyle w:val="ListParagraph"/>
        <w:numPr>
          <w:ilvl w:val="0"/>
          <w:numId w:val="6"/>
        </w:numPr>
        <w:tabs>
          <w:tab w:val="left" w:pos="1134"/>
        </w:tabs>
        <w:spacing w:after="0" w:line="480" w:lineRule="auto"/>
        <w:jc w:val="both"/>
        <w:rPr>
          <w:rFonts w:ascii="Times New Roman" w:hAnsi="Times New Roman"/>
          <w:color w:val="000000"/>
          <w:sz w:val="24"/>
          <w:szCs w:val="24"/>
        </w:rPr>
      </w:pPr>
      <w:r>
        <w:rPr>
          <w:rFonts w:ascii="Times New Roman" w:hAnsi="Times New Roman"/>
          <w:color w:val="000000"/>
          <w:sz w:val="24"/>
          <w:szCs w:val="24"/>
        </w:rPr>
        <w:t>Hasil uji t, memperlihatkan hasil BOPO secara parsial berpe</w:t>
      </w:r>
      <w:r w:rsidR="000D377C">
        <w:rPr>
          <w:rFonts w:ascii="Times New Roman" w:hAnsi="Times New Roman"/>
          <w:color w:val="000000"/>
          <w:sz w:val="24"/>
          <w:szCs w:val="24"/>
        </w:rPr>
        <w:t xml:space="preserve">ngaruh signifikan terhadap ROA </w:t>
      </w:r>
      <w:proofErr w:type="gramStart"/>
      <w:r w:rsidR="000D377C">
        <w:rPr>
          <w:rFonts w:ascii="Times New Roman" w:hAnsi="Times New Roman"/>
          <w:color w:val="000000"/>
          <w:sz w:val="24"/>
          <w:szCs w:val="24"/>
        </w:rPr>
        <w:t>p</w:t>
      </w:r>
      <w:r>
        <w:rPr>
          <w:rFonts w:ascii="Times New Roman" w:hAnsi="Times New Roman"/>
          <w:color w:val="000000"/>
          <w:sz w:val="24"/>
          <w:szCs w:val="24"/>
        </w:rPr>
        <w:t>erbankan  yang</w:t>
      </w:r>
      <w:proofErr w:type="gramEnd"/>
      <w:r>
        <w:rPr>
          <w:rFonts w:ascii="Times New Roman" w:hAnsi="Times New Roman"/>
          <w:color w:val="000000"/>
          <w:sz w:val="24"/>
          <w:szCs w:val="24"/>
        </w:rPr>
        <w:t xml:space="preserve"> memperjual belikan sahamnya di BEI. Dengan demikian hipotesis keempat diterima.</w:t>
      </w:r>
    </w:p>
    <w:p w:rsidR="00147BF2" w:rsidRDefault="00147BF2" w:rsidP="00147BF2">
      <w:pPr>
        <w:tabs>
          <w:tab w:val="left" w:pos="1134"/>
        </w:tabs>
        <w:spacing w:line="480" w:lineRule="auto"/>
        <w:jc w:val="both"/>
        <w:rPr>
          <w:rFonts w:ascii="Times New Roman" w:hAnsi="Times New Roman"/>
          <w:color w:val="000000"/>
          <w:sz w:val="24"/>
          <w:szCs w:val="24"/>
        </w:rPr>
      </w:pPr>
    </w:p>
    <w:p w:rsidR="00147BF2" w:rsidRDefault="00147BF2" w:rsidP="00147BF2">
      <w:pPr>
        <w:tabs>
          <w:tab w:val="left" w:pos="1134"/>
        </w:tabs>
        <w:spacing w:line="480" w:lineRule="auto"/>
        <w:jc w:val="both"/>
        <w:rPr>
          <w:rFonts w:ascii="Times New Roman" w:hAnsi="Times New Roman"/>
          <w:color w:val="000000"/>
          <w:sz w:val="24"/>
          <w:szCs w:val="24"/>
        </w:rPr>
      </w:pPr>
    </w:p>
    <w:p w:rsidR="00104F7C" w:rsidRPr="002C2B75" w:rsidRDefault="00104F7C" w:rsidP="00147BF2">
      <w:pPr>
        <w:tabs>
          <w:tab w:val="left" w:pos="1134"/>
        </w:tabs>
        <w:spacing w:line="480" w:lineRule="auto"/>
        <w:jc w:val="both"/>
        <w:rPr>
          <w:rFonts w:ascii="Times New Roman" w:hAnsi="Times New Roman"/>
          <w:color w:val="000000"/>
          <w:sz w:val="24"/>
          <w:szCs w:val="24"/>
        </w:rPr>
      </w:pPr>
    </w:p>
    <w:p w:rsidR="00147BF2" w:rsidRDefault="00147BF2" w:rsidP="00147BF2">
      <w:pPr>
        <w:tabs>
          <w:tab w:val="left" w:pos="1134"/>
        </w:tabs>
        <w:spacing w:line="480" w:lineRule="auto"/>
        <w:jc w:val="both"/>
        <w:rPr>
          <w:rFonts w:ascii="Times New Roman" w:hAnsi="Times New Roman"/>
          <w:b/>
          <w:color w:val="000000"/>
          <w:sz w:val="24"/>
          <w:szCs w:val="24"/>
        </w:rPr>
      </w:pPr>
      <w:r>
        <w:rPr>
          <w:rFonts w:ascii="Times New Roman" w:hAnsi="Times New Roman"/>
          <w:b/>
          <w:color w:val="000000"/>
          <w:sz w:val="24"/>
          <w:szCs w:val="24"/>
        </w:rPr>
        <w:lastRenderedPageBreak/>
        <w:t>Saran</w:t>
      </w:r>
    </w:p>
    <w:p w:rsidR="00E20567" w:rsidRDefault="000D377C" w:rsidP="00E20567">
      <w:pPr>
        <w:tabs>
          <w:tab w:val="left" w:pos="1134"/>
        </w:tabs>
        <w:spacing w:line="480" w:lineRule="auto"/>
        <w:jc w:val="both"/>
        <w:rPr>
          <w:rFonts w:ascii="Times New Roman" w:hAnsi="Times New Roman"/>
          <w:color w:val="000000"/>
          <w:sz w:val="24"/>
          <w:szCs w:val="24"/>
        </w:rPr>
      </w:pPr>
      <w:r>
        <w:rPr>
          <w:rFonts w:ascii="Times New Roman" w:hAnsi="Times New Roman"/>
          <w:color w:val="000000"/>
          <w:sz w:val="24"/>
          <w:szCs w:val="24"/>
        </w:rPr>
        <w:t>S</w:t>
      </w:r>
      <w:r w:rsidR="00147BF2">
        <w:rPr>
          <w:rFonts w:ascii="Times New Roman" w:hAnsi="Times New Roman"/>
          <w:color w:val="000000"/>
          <w:sz w:val="24"/>
          <w:szCs w:val="24"/>
        </w:rPr>
        <w:t xml:space="preserve">esuai dengan pembahasan dari bab sebelumnya, saran yang bisa dianjurkan terkait dengan penelitian ini </w:t>
      </w:r>
      <w:proofErr w:type="gramStart"/>
      <w:r w:rsidR="00147BF2">
        <w:rPr>
          <w:rFonts w:ascii="Times New Roman" w:hAnsi="Times New Roman"/>
          <w:color w:val="000000"/>
          <w:sz w:val="24"/>
          <w:szCs w:val="24"/>
        </w:rPr>
        <w:t>meliputi :</w:t>
      </w:r>
      <w:proofErr w:type="gramEnd"/>
    </w:p>
    <w:p w:rsidR="00147BF2" w:rsidRPr="00E20567" w:rsidRDefault="00147BF2" w:rsidP="000D377C">
      <w:pPr>
        <w:pStyle w:val="ListParagraph"/>
        <w:numPr>
          <w:ilvl w:val="0"/>
          <w:numId w:val="8"/>
        </w:numPr>
        <w:tabs>
          <w:tab w:val="left" w:pos="270"/>
          <w:tab w:val="left" w:pos="1134"/>
        </w:tabs>
        <w:spacing w:line="480" w:lineRule="auto"/>
        <w:jc w:val="both"/>
        <w:rPr>
          <w:rFonts w:ascii="Times New Roman" w:hAnsi="Times New Roman"/>
          <w:color w:val="000000"/>
          <w:sz w:val="24"/>
          <w:szCs w:val="24"/>
        </w:rPr>
      </w:pPr>
      <w:r w:rsidRPr="00E20567">
        <w:rPr>
          <w:rFonts w:ascii="Times New Roman" w:hAnsi="Times New Roman"/>
          <w:color w:val="000000"/>
          <w:sz w:val="24"/>
          <w:szCs w:val="24"/>
        </w:rPr>
        <w:t xml:space="preserve">Bagi pihak Bank </w:t>
      </w:r>
    </w:p>
    <w:p w:rsidR="00E20567" w:rsidRDefault="00147BF2" w:rsidP="00E20567">
      <w:pPr>
        <w:pStyle w:val="ListParagraph"/>
        <w:spacing w:line="480" w:lineRule="auto"/>
        <w:jc w:val="both"/>
        <w:rPr>
          <w:rFonts w:ascii="Times New Roman" w:hAnsi="Times New Roman"/>
          <w:color w:val="000000"/>
          <w:sz w:val="24"/>
          <w:szCs w:val="24"/>
        </w:rPr>
      </w:pPr>
      <w:r>
        <w:rPr>
          <w:rFonts w:ascii="Times New Roman" w:hAnsi="Times New Roman"/>
          <w:color w:val="000000"/>
          <w:sz w:val="24"/>
          <w:szCs w:val="24"/>
        </w:rPr>
        <w:t>Pihak manajemen bank disarankan untuk selalu lebih meningkatkan rasio CAR, menekan rasio LDR, menjaga rasio BOPO.</w:t>
      </w:r>
    </w:p>
    <w:p w:rsidR="00147BF2" w:rsidRPr="00E20567" w:rsidRDefault="00147BF2" w:rsidP="00E20567">
      <w:pPr>
        <w:pStyle w:val="ListParagraph"/>
        <w:numPr>
          <w:ilvl w:val="0"/>
          <w:numId w:val="8"/>
        </w:numPr>
        <w:spacing w:line="480" w:lineRule="auto"/>
        <w:jc w:val="both"/>
        <w:rPr>
          <w:rFonts w:ascii="Times New Roman" w:hAnsi="Times New Roman"/>
          <w:color w:val="000000"/>
          <w:sz w:val="24"/>
          <w:szCs w:val="24"/>
        </w:rPr>
      </w:pPr>
      <w:r w:rsidRPr="00E20567">
        <w:rPr>
          <w:rFonts w:ascii="Times New Roman" w:hAnsi="Times New Roman"/>
          <w:color w:val="000000"/>
          <w:sz w:val="24"/>
          <w:szCs w:val="24"/>
        </w:rPr>
        <w:t>Bagi Pihak Peneliti Selanjutnya</w:t>
      </w:r>
    </w:p>
    <w:p w:rsidR="00147BF2" w:rsidRPr="00E20567" w:rsidRDefault="00147BF2" w:rsidP="00E20567">
      <w:pPr>
        <w:spacing w:line="480" w:lineRule="auto"/>
        <w:ind w:left="720"/>
        <w:jc w:val="both"/>
        <w:rPr>
          <w:rFonts w:ascii="Times New Roman" w:hAnsi="Times New Roman"/>
          <w:color w:val="000000"/>
          <w:sz w:val="24"/>
          <w:szCs w:val="24"/>
        </w:rPr>
      </w:pPr>
      <w:r w:rsidRPr="00E20567">
        <w:rPr>
          <w:rFonts w:ascii="Times New Roman" w:hAnsi="Times New Roman"/>
          <w:color w:val="000000"/>
          <w:sz w:val="24"/>
          <w:szCs w:val="24"/>
        </w:rPr>
        <w:t xml:space="preserve">Disarankan untuk menambahkan atau mengganti variabel </w:t>
      </w:r>
      <w:r w:rsidRPr="00E20567">
        <w:rPr>
          <w:rFonts w:ascii="Times New Roman" w:hAnsi="Times New Roman"/>
          <w:i/>
          <w:color w:val="000000"/>
          <w:sz w:val="24"/>
          <w:szCs w:val="24"/>
        </w:rPr>
        <w:t>Independen</w:t>
      </w:r>
      <w:r w:rsidRPr="00E20567">
        <w:rPr>
          <w:rFonts w:ascii="Times New Roman" w:hAnsi="Times New Roman"/>
          <w:color w:val="000000"/>
          <w:sz w:val="24"/>
          <w:szCs w:val="24"/>
        </w:rPr>
        <w:t xml:space="preserve"> yang terkait dalam penelitian ini seperti </w:t>
      </w:r>
      <w:r w:rsidRPr="00E20567">
        <w:rPr>
          <w:rFonts w:ascii="Times New Roman" w:hAnsi="Times New Roman"/>
          <w:i/>
          <w:color w:val="000000"/>
          <w:sz w:val="24"/>
          <w:szCs w:val="24"/>
        </w:rPr>
        <w:t xml:space="preserve">Non Performing Loan </w:t>
      </w:r>
      <w:r w:rsidRPr="00E20567">
        <w:rPr>
          <w:rFonts w:ascii="Times New Roman" w:hAnsi="Times New Roman"/>
          <w:color w:val="000000"/>
          <w:sz w:val="24"/>
          <w:szCs w:val="24"/>
        </w:rPr>
        <w:t xml:space="preserve">(NPL), </w:t>
      </w:r>
      <w:r w:rsidRPr="00E20567">
        <w:rPr>
          <w:rFonts w:ascii="Times New Roman" w:hAnsi="Times New Roman"/>
          <w:i/>
          <w:color w:val="000000"/>
          <w:sz w:val="24"/>
          <w:szCs w:val="24"/>
        </w:rPr>
        <w:t>Net Interest Margin</w:t>
      </w:r>
      <w:r w:rsidRPr="00E20567">
        <w:rPr>
          <w:rFonts w:ascii="Times New Roman" w:hAnsi="Times New Roman"/>
          <w:color w:val="000000"/>
          <w:sz w:val="24"/>
          <w:szCs w:val="24"/>
        </w:rPr>
        <w:t xml:space="preserve"> (NIM) serta memakai jangka waktu yang lebih panjang sehingga nantinya memperoleh hasil yang lebih dapat digeneralisasikan.</w:t>
      </w:r>
    </w:p>
    <w:p w:rsidR="00147BF2" w:rsidRDefault="00147BF2" w:rsidP="00120299">
      <w:pPr>
        <w:pStyle w:val="ListParagraph"/>
        <w:spacing w:line="480" w:lineRule="auto"/>
        <w:ind w:left="630"/>
        <w:jc w:val="both"/>
        <w:rPr>
          <w:rFonts w:ascii="Times New Roman" w:hAnsi="Times New Roman"/>
          <w:color w:val="000000"/>
          <w:sz w:val="24"/>
          <w:szCs w:val="24"/>
        </w:rPr>
      </w:pPr>
    </w:p>
    <w:p w:rsidR="00147BF2" w:rsidRDefault="00147BF2" w:rsidP="00120299">
      <w:pPr>
        <w:pStyle w:val="ListParagraph"/>
        <w:spacing w:line="480" w:lineRule="auto"/>
        <w:ind w:left="630"/>
        <w:jc w:val="both"/>
        <w:rPr>
          <w:rFonts w:ascii="Times New Roman" w:hAnsi="Times New Roman"/>
          <w:color w:val="000000"/>
          <w:sz w:val="24"/>
          <w:szCs w:val="24"/>
        </w:rPr>
      </w:pPr>
    </w:p>
    <w:p w:rsidR="00147BF2" w:rsidRDefault="00147BF2" w:rsidP="00147BF2">
      <w:pPr>
        <w:pStyle w:val="ListParagraph"/>
        <w:tabs>
          <w:tab w:val="left" w:pos="1134"/>
        </w:tabs>
        <w:spacing w:line="480" w:lineRule="auto"/>
        <w:ind w:left="1080"/>
        <w:jc w:val="both"/>
        <w:rPr>
          <w:rFonts w:ascii="Times New Roman" w:hAnsi="Times New Roman"/>
          <w:color w:val="000000"/>
          <w:sz w:val="24"/>
          <w:szCs w:val="24"/>
        </w:rPr>
      </w:pPr>
    </w:p>
    <w:p w:rsidR="00147BF2" w:rsidRDefault="00147BF2" w:rsidP="00147BF2">
      <w:pPr>
        <w:pStyle w:val="ListParagraph"/>
        <w:tabs>
          <w:tab w:val="left" w:pos="1134"/>
        </w:tabs>
        <w:spacing w:line="480" w:lineRule="auto"/>
        <w:ind w:left="1080"/>
        <w:jc w:val="both"/>
        <w:rPr>
          <w:rFonts w:ascii="Times New Roman" w:hAnsi="Times New Roman"/>
          <w:color w:val="000000"/>
          <w:sz w:val="24"/>
          <w:szCs w:val="24"/>
        </w:rPr>
      </w:pPr>
    </w:p>
    <w:p w:rsidR="00147BF2" w:rsidRDefault="00147BF2" w:rsidP="00147BF2">
      <w:pPr>
        <w:pStyle w:val="ListParagraph"/>
        <w:tabs>
          <w:tab w:val="left" w:pos="1134"/>
        </w:tabs>
        <w:spacing w:line="480" w:lineRule="auto"/>
        <w:ind w:left="1080"/>
        <w:jc w:val="both"/>
        <w:rPr>
          <w:rFonts w:ascii="Times New Roman" w:hAnsi="Times New Roman"/>
          <w:color w:val="000000"/>
          <w:sz w:val="24"/>
          <w:szCs w:val="24"/>
        </w:rPr>
      </w:pPr>
    </w:p>
    <w:p w:rsidR="00147BF2" w:rsidRDefault="00147BF2" w:rsidP="00147BF2">
      <w:pPr>
        <w:pStyle w:val="ListParagraph"/>
        <w:tabs>
          <w:tab w:val="left" w:pos="1134"/>
        </w:tabs>
        <w:spacing w:line="480" w:lineRule="auto"/>
        <w:ind w:left="1080"/>
        <w:jc w:val="both"/>
        <w:rPr>
          <w:rFonts w:ascii="Times New Roman" w:hAnsi="Times New Roman"/>
          <w:color w:val="000000"/>
          <w:sz w:val="24"/>
          <w:szCs w:val="24"/>
        </w:rPr>
      </w:pPr>
    </w:p>
    <w:p w:rsidR="00147BF2" w:rsidRDefault="00147BF2" w:rsidP="00147BF2">
      <w:pPr>
        <w:pStyle w:val="ListParagraph"/>
        <w:tabs>
          <w:tab w:val="left" w:pos="1134"/>
        </w:tabs>
        <w:spacing w:line="480" w:lineRule="auto"/>
        <w:ind w:left="1080"/>
        <w:jc w:val="both"/>
        <w:rPr>
          <w:rFonts w:ascii="Times New Roman" w:hAnsi="Times New Roman"/>
          <w:color w:val="000000"/>
          <w:sz w:val="24"/>
          <w:szCs w:val="24"/>
        </w:rPr>
      </w:pPr>
    </w:p>
    <w:p w:rsidR="00147BF2" w:rsidRDefault="00147BF2" w:rsidP="00147BF2">
      <w:pPr>
        <w:pStyle w:val="ListParagraph"/>
        <w:tabs>
          <w:tab w:val="left" w:pos="1134"/>
        </w:tabs>
        <w:spacing w:line="480" w:lineRule="auto"/>
        <w:ind w:left="1080"/>
        <w:jc w:val="both"/>
        <w:rPr>
          <w:rFonts w:ascii="Times New Roman" w:hAnsi="Times New Roman"/>
          <w:color w:val="000000"/>
          <w:sz w:val="24"/>
          <w:szCs w:val="24"/>
        </w:rPr>
      </w:pPr>
    </w:p>
    <w:p w:rsidR="00104F7C" w:rsidRPr="002C2B75" w:rsidRDefault="00104F7C" w:rsidP="00147BF2">
      <w:pPr>
        <w:pStyle w:val="ListParagraph"/>
        <w:tabs>
          <w:tab w:val="left" w:pos="1134"/>
        </w:tabs>
        <w:spacing w:line="480" w:lineRule="auto"/>
        <w:ind w:left="1080"/>
        <w:jc w:val="both"/>
        <w:rPr>
          <w:rFonts w:ascii="Times New Roman" w:hAnsi="Times New Roman"/>
          <w:color w:val="000000"/>
          <w:sz w:val="24"/>
          <w:szCs w:val="24"/>
        </w:rPr>
      </w:pPr>
    </w:p>
    <w:p w:rsidR="00147BF2" w:rsidRDefault="00147BF2" w:rsidP="00147BF2">
      <w:pPr>
        <w:tabs>
          <w:tab w:val="left" w:pos="1134"/>
        </w:tabs>
        <w:spacing w:line="48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REFERENSI </w:t>
      </w:r>
    </w:p>
    <w:p w:rsidR="00147BF2" w:rsidRDefault="00147BF2" w:rsidP="00147BF2">
      <w:pPr>
        <w:spacing w:line="480" w:lineRule="auto"/>
        <w:ind w:left="851" w:hanging="491"/>
        <w:jc w:val="both"/>
        <w:rPr>
          <w:rFonts w:ascii="Times New Roman" w:hAnsi="Times New Roman" w:cs="Times New Roman"/>
          <w:sz w:val="24"/>
        </w:rPr>
      </w:pPr>
      <w:r>
        <w:rPr>
          <w:rFonts w:ascii="Times New Roman" w:hAnsi="Times New Roman" w:cs="Times New Roman"/>
          <w:sz w:val="24"/>
        </w:rPr>
        <w:t xml:space="preserve">A Muri Yusuf. (2014). </w:t>
      </w:r>
      <w:r w:rsidRPr="003F2A04">
        <w:rPr>
          <w:rFonts w:ascii="Times New Roman" w:hAnsi="Times New Roman" w:cs="Times New Roman"/>
          <w:i/>
          <w:sz w:val="24"/>
        </w:rPr>
        <w:t>Metode Penelitian Kuantitatif, Kualitatif, dan Penelitian Gabungan</w:t>
      </w:r>
      <w:r>
        <w:rPr>
          <w:rFonts w:ascii="Times New Roman" w:hAnsi="Times New Roman" w:cs="Times New Roman"/>
          <w:sz w:val="24"/>
        </w:rPr>
        <w:t>. Jakarta: Prenadamedia Group.</w:t>
      </w:r>
    </w:p>
    <w:p w:rsidR="00147BF2" w:rsidRPr="00E53D9E" w:rsidRDefault="00147BF2" w:rsidP="00147BF2">
      <w:pPr>
        <w:spacing w:line="480" w:lineRule="auto"/>
        <w:ind w:left="720" w:hanging="360"/>
        <w:jc w:val="both"/>
        <w:rPr>
          <w:rFonts w:ascii="Times New Roman" w:hAnsi="Times New Roman" w:cs="Times New Roman"/>
          <w:sz w:val="24"/>
        </w:rPr>
      </w:pPr>
      <w:r w:rsidRPr="00031D71">
        <w:rPr>
          <w:rFonts w:ascii="Times New Roman" w:hAnsi="Times New Roman" w:cs="Times New Roman"/>
          <w:sz w:val="24"/>
        </w:rPr>
        <w:t xml:space="preserve">Ali, Masyhud. </w:t>
      </w:r>
      <w:r>
        <w:rPr>
          <w:rFonts w:ascii="Times New Roman" w:hAnsi="Times New Roman" w:cs="Times New Roman"/>
          <w:sz w:val="24"/>
        </w:rPr>
        <w:t>(</w:t>
      </w:r>
      <w:r w:rsidRPr="00031D71">
        <w:rPr>
          <w:rFonts w:ascii="Times New Roman" w:hAnsi="Times New Roman" w:cs="Times New Roman"/>
          <w:sz w:val="24"/>
        </w:rPr>
        <w:t>2014</w:t>
      </w:r>
      <w:r>
        <w:rPr>
          <w:rFonts w:ascii="Times New Roman" w:hAnsi="Times New Roman" w:cs="Times New Roman"/>
          <w:sz w:val="24"/>
        </w:rPr>
        <w:t>)</w:t>
      </w:r>
      <w:r w:rsidRPr="00031D71">
        <w:rPr>
          <w:rFonts w:ascii="Times New Roman" w:hAnsi="Times New Roman" w:cs="Times New Roman"/>
          <w:sz w:val="24"/>
        </w:rPr>
        <w:t xml:space="preserve"> </w:t>
      </w:r>
      <w:r w:rsidRPr="00031D71">
        <w:rPr>
          <w:rFonts w:ascii="Times New Roman" w:hAnsi="Times New Roman" w:cs="Times New Roman"/>
          <w:i/>
          <w:sz w:val="24"/>
        </w:rPr>
        <w:t>Asset Liability Management: Menyiasati</w:t>
      </w:r>
      <w:r>
        <w:rPr>
          <w:rFonts w:ascii="Times New Roman" w:hAnsi="Times New Roman" w:cs="Times New Roman"/>
          <w:i/>
          <w:sz w:val="24"/>
        </w:rPr>
        <w:t xml:space="preserve"> </w:t>
      </w:r>
      <w:r w:rsidRPr="00031D71">
        <w:rPr>
          <w:rFonts w:ascii="Times New Roman" w:hAnsi="Times New Roman" w:cs="Times New Roman"/>
          <w:i/>
          <w:sz w:val="24"/>
        </w:rPr>
        <w:t>Risiko</w:t>
      </w:r>
      <w:r>
        <w:rPr>
          <w:rFonts w:ascii="Times New Roman" w:hAnsi="Times New Roman" w:cs="Times New Roman"/>
          <w:i/>
          <w:sz w:val="24"/>
        </w:rPr>
        <w:t xml:space="preserve"> </w:t>
      </w:r>
      <w:r w:rsidRPr="00031D71">
        <w:rPr>
          <w:rFonts w:ascii="Times New Roman" w:hAnsi="Times New Roman" w:cs="Times New Roman"/>
          <w:i/>
          <w:sz w:val="24"/>
        </w:rPr>
        <w:t>Pasar</w:t>
      </w:r>
      <w:r>
        <w:rPr>
          <w:rFonts w:ascii="Times New Roman" w:hAnsi="Times New Roman" w:cs="Times New Roman"/>
          <w:i/>
          <w:sz w:val="24"/>
        </w:rPr>
        <w:t xml:space="preserve"> </w:t>
      </w:r>
      <w:r w:rsidRPr="00031D71">
        <w:rPr>
          <w:rFonts w:ascii="Times New Roman" w:hAnsi="Times New Roman" w:cs="Times New Roman"/>
          <w:i/>
          <w:sz w:val="24"/>
        </w:rPr>
        <w:t>dan</w:t>
      </w:r>
      <w:r>
        <w:rPr>
          <w:rFonts w:ascii="Times New Roman" w:hAnsi="Times New Roman" w:cs="Times New Roman"/>
          <w:i/>
          <w:sz w:val="24"/>
        </w:rPr>
        <w:t xml:space="preserve"> </w:t>
      </w:r>
      <w:r w:rsidRPr="00031D71">
        <w:rPr>
          <w:rFonts w:ascii="Times New Roman" w:hAnsi="Times New Roman" w:cs="Times New Roman"/>
          <w:i/>
          <w:sz w:val="24"/>
        </w:rPr>
        <w:t>Risiko</w:t>
      </w:r>
      <w:r>
        <w:rPr>
          <w:rFonts w:ascii="Times New Roman" w:hAnsi="Times New Roman" w:cs="Times New Roman"/>
          <w:i/>
          <w:sz w:val="24"/>
        </w:rPr>
        <w:t xml:space="preserve"> </w:t>
      </w:r>
      <w:r w:rsidRPr="00031D71">
        <w:rPr>
          <w:rFonts w:ascii="Times New Roman" w:hAnsi="Times New Roman" w:cs="Times New Roman"/>
          <w:i/>
          <w:sz w:val="24"/>
        </w:rPr>
        <w:t>Operasional</w:t>
      </w:r>
      <w:r>
        <w:rPr>
          <w:rFonts w:ascii="Times New Roman" w:hAnsi="Times New Roman" w:cs="Times New Roman"/>
          <w:i/>
          <w:sz w:val="24"/>
        </w:rPr>
        <w:t xml:space="preserve"> </w:t>
      </w:r>
      <w:r w:rsidRPr="00031D71">
        <w:rPr>
          <w:rFonts w:ascii="Times New Roman" w:hAnsi="Times New Roman" w:cs="Times New Roman"/>
          <w:i/>
          <w:sz w:val="24"/>
        </w:rPr>
        <w:t>dalam</w:t>
      </w:r>
      <w:r>
        <w:rPr>
          <w:rFonts w:ascii="Times New Roman" w:hAnsi="Times New Roman" w:cs="Times New Roman"/>
          <w:i/>
          <w:sz w:val="24"/>
        </w:rPr>
        <w:t xml:space="preserve"> </w:t>
      </w:r>
      <w:r w:rsidRPr="00031D71">
        <w:rPr>
          <w:rFonts w:ascii="Times New Roman" w:hAnsi="Times New Roman" w:cs="Times New Roman"/>
          <w:i/>
          <w:sz w:val="24"/>
        </w:rPr>
        <w:t xml:space="preserve">Perbankan. </w:t>
      </w:r>
      <w:r w:rsidRPr="00031D71">
        <w:rPr>
          <w:rFonts w:ascii="Times New Roman" w:hAnsi="Times New Roman" w:cs="Times New Roman"/>
          <w:sz w:val="24"/>
        </w:rPr>
        <w:t>Jakarta: PT. Elex Media Komputindo</w:t>
      </w:r>
      <w:r>
        <w:rPr>
          <w:rFonts w:ascii="Times New Roman" w:hAnsi="Times New Roman" w:cs="Times New Roman"/>
          <w:sz w:val="24"/>
        </w:rPr>
        <w:t>.</w:t>
      </w:r>
    </w:p>
    <w:p w:rsidR="00147BF2" w:rsidRDefault="00147BF2" w:rsidP="00147BF2">
      <w:pPr>
        <w:spacing w:line="480" w:lineRule="auto"/>
        <w:ind w:left="851" w:hanging="491"/>
        <w:jc w:val="both"/>
        <w:rPr>
          <w:rFonts w:ascii="Times New Roman" w:hAnsi="Times New Roman" w:cs="Times New Roman"/>
          <w:sz w:val="24"/>
        </w:rPr>
      </w:pPr>
      <w:r>
        <w:rPr>
          <w:rFonts w:ascii="Times New Roman" w:hAnsi="Times New Roman" w:cs="Times New Roman"/>
          <w:sz w:val="24"/>
        </w:rPr>
        <w:t xml:space="preserve">Andiansyah. (2015). </w:t>
      </w:r>
      <w:r w:rsidRPr="003F2A04">
        <w:rPr>
          <w:rFonts w:ascii="Times New Roman" w:hAnsi="Times New Roman" w:cs="Times New Roman"/>
          <w:i/>
          <w:sz w:val="24"/>
        </w:rPr>
        <w:t>Manajemen Transportasi Dalam Kajian dan Teori. Jakarta: Fakultas Ilmu Sosial dan Ilmu Politik</w:t>
      </w:r>
      <w:r>
        <w:rPr>
          <w:rFonts w:ascii="Times New Roman" w:hAnsi="Times New Roman" w:cs="Times New Roman"/>
          <w:sz w:val="24"/>
        </w:rPr>
        <w:t xml:space="preserve"> Universitas Prof. Dr. Moestopo Beragama.</w:t>
      </w:r>
    </w:p>
    <w:p w:rsidR="00147BF2" w:rsidRDefault="00147BF2" w:rsidP="00147BF2">
      <w:pPr>
        <w:spacing w:line="480" w:lineRule="auto"/>
        <w:ind w:left="720" w:hanging="360"/>
        <w:jc w:val="both"/>
        <w:rPr>
          <w:rFonts w:ascii="Times New Roman" w:hAnsi="Times New Roman" w:cs="Times New Roman"/>
          <w:sz w:val="24"/>
        </w:rPr>
      </w:pPr>
      <w:r>
        <w:rPr>
          <w:rFonts w:ascii="Times New Roman" w:hAnsi="Times New Roman" w:cs="Times New Roman"/>
          <w:sz w:val="24"/>
        </w:rPr>
        <w:t xml:space="preserve">Darmawi, H. (2014) </w:t>
      </w:r>
      <w:r>
        <w:rPr>
          <w:rFonts w:ascii="Times New Roman" w:hAnsi="Times New Roman" w:cs="Times New Roman"/>
          <w:i/>
          <w:sz w:val="24"/>
        </w:rPr>
        <w:t xml:space="preserve">Manajemen Perbankan, </w:t>
      </w:r>
      <w:r>
        <w:rPr>
          <w:rFonts w:ascii="Times New Roman" w:hAnsi="Times New Roman" w:cs="Times New Roman"/>
          <w:sz w:val="24"/>
        </w:rPr>
        <w:t>Jakarta: PT Bumi Aksara.</w:t>
      </w:r>
    </w:p>
    <w:p w:rsidR="00147BF2" w:rsidRDefault="00147BF2" w:rsidP="00147BF2">
      <w:pPr>
        <w:spacing w:line="480" w:lineRule="auto"/>
        <w:ind w:left="720" w:hanging="360"/>
        <w:jc w:val="both"/>
        <w:rPr>
          <w:rFonts w:ascii="Times New Roman" w:hAnsi="Times New Roman" w:cs="Times New Roman"/>
          <w:sz w:val="24"/>
        </w:rPr>
      </w:pPr>
      <w:r w:rsidRPr="006E40EA">
        <w:rPr>
          <w:rFonts w:ascii="Times New Roman" w:hAnsi="Times New Roman" w:cs="Times New Roman"/>
          <w:sz w:val="24"/>
        </w:rPr>
        <w:t>Denda</w:t>
      </w:r>
      <w:r>
        <w:rPr>
          <w:rFonts w:ascii="Times New Roman" w:hAnsi="Times New Roman" w:cs="Times New Roman"/>
          <w:sz w:val="24"/>
        </w:rPr>
        <w:t xml:space="preserve"> </w:t>
      </w:r>
      <w:r w:rsidRPr="006E40EA">
        <w:rPr>
          <w:rFonts w:ascii="Times New Roman" w:hAnsi="Times New Roman" w:cs="Times New Roman"/>
          <w:sz w:val="24"/>
        </w:rPr>
        <w:t xml:space="preserve">wijaya, Lukman. (2009). </w:t>
      </w:r>
      <w:r w:rsidRPr="006E40EA">
        <w:rPr>
          <w:rFonts w:ascii="Times New Roman" w:hAnsi="Times New Roman" w:cs="Times New Roman"/>
          <w:i/>
          <w:sz w:val="24"/>
        </w:rPr>
        <w:t>Manajemen</w:t>
      </w:r>
      <w:r>
        <w:rPr>
          <w:rFonts w:ascii="Times New Roman" w:hAnsi="Times New Roman" w:cs="Times New Roman"/>
          <w:i/>
          <w:sz w:val="24"/>
        </w:rPr>
        <w:t xml:space="preserve"> </w:t>
      </w:r>
      <w:r w:rsidRPr="006E40EA">
        <w:rPr>
          <w:rFonts w:ascii="Times New Roman" w:hAnsi="Times New Roman" w:cs="Times New Roman"/>
          <w:i/>
          <w:sz w:val="24"/>
        </w:rPr>
        <w:t>Perbankan</w:t>
      </w:r>
      <w:r w:rsidRPr="006E40EA">
        <w:rPr>
          <w:rFonts w:ascii="Times New Roman" w:hAnsi="Times New Roman" w:cs="Times New Roman"/>
          <w:sz w:val="24"/>
        </w:rPr>
        <w:t>. Jakarta: Ghalia Indonesia</w:t>
      </w:r>
      <w:r>
        <w:rPr>
          <w:rFonts w:ascii="Times New Roman" w:hAnsi="Times New Roman" w:cs="Times New Roman"/>
          <w:sz w:val="24"/>
        </w:rPr>
        <w:t>.</w:t>
      </w:r>
    </w:p>
    <w:p w:rsidR="00147BF2" w:rsidRPr="0093506D" w:rsidRDefault="00147BF2" w:rsidP="00147BF2">
      <w:pPr>
        <w:spacing w:line="480" w:lineRule="auto"/>
        <w:ind w:left="567" w:hanging="207"/>
        <w:jc w:val="both"/>
        <w:rPr>
          <w:rFonts w:ascii="Times New Roman" w:hAnsi="Times New Roman" w:cs="Times New Roman"/>
          <w:sz w:val="24"/>
          <w:szCs w:val="24"/>
        </w:rPr>
      </w:pPr>
      <w:r w:rsidRPr="0093506D">
        <w:rPr>
          <w:rFonts w:ascii="Times New Roman" w:hAnsi="Times New Roman" w:cs="Times New Roman"/>
          <w:sz w:val="24"/>
          <w:szCs w:val="24"/>
        </w:rPr>
        <w:t xml:space="preserve">Hanafi. (2014 : 63). </w:t>
      </w:r>
      <w:r w:rsidRPr="003F2A04">
        <w:rPr>
          <w:rFonts w:ascii="Times New Roman" w:hAnsi="Times New Roman" w:cs="Times New Roman"/>
          <w:i/>
          <w:sz w:val="24"/>
          <w:szCs w:val="24"/>
        </w:rPr>
        <w:t>Analisis Laporan Keuangan</w:t>
      </w:r>
      <w:r w:rsidRPr="0093506D">
        <w:rPr>
          <w:rFonts w:ascii="Times New Roman" w:hAnsi="Times New Roman" w:cs="Times New Roman"/>
          <w:sz w:val="24"/>
          <w:szCs w:val="24"/>
        </w:rPr>
        <w:t xml:space="preserve"> (edisi 4). Yogyakarta</w:t>
      </w:r>
      <w:r>
        <w:rPr>
          <w:rFonts w:ascii="Times New Roman" w:hAnsi="Times New Roman" w:cs="Times New Roman"/>
          <w:sz w:val="24"/>
          <w:szCs w:val="24"/>
        </w:rPr>
        <w:t>.</w:t>
      </w:r>
    </w:p>
    <w:p w:rsidR="00147BF2" w:rsidRDefault="00147BF2" w:rsidP="00147BF2">
      <w:pPr>
        <w:spacing w:line="480" w:lineRule="auto"/>
        <w:ind w:left="720" w:hanging="360"/>
        <w:jc w:val="both"/>
        <w:rPr>
          <w:rFonts w:ascii="Times New Roman" w:hAnsi="Times New Roman" w:cs="Times New Roman"/>
          <w:sz w:val="24"/>
        </w:rPr>
      </w:pPr>
      <w:r>
        <w:rPr>
          <w:rFonts w:ascii="Times New Roman" w:hAnsi="Times New Roman" w:cs="Times New Roman"/>
          <w:sz w:val="24"/>
        </w:rPr>
        <w:t xml:space="preserve">Hanafi, Mamdud M. (2016). </w:t>
      </w:r>
      <w:r>
        <w:rPr>
          <w:rFonts w:ascii="Times New Roman" w:hAnsi="Times New Roman" w:cs="Times New Roman"/>
          <w:i/>
          <w:sz w:val="24"/>
        </w:rPr>
        <w:t xml:space="preserve">Manajemen Keuangan, Edisi kedua, Cetakan pertama. </w:t>
      </w:r>
      <w:r>
        <w:rPr>
          <w:rFonts w:ascii="Times New Roman" w:hAnsi="Times New Roman" w:cs="Times New Roman"/>
          <w:sz w:val="24"/>
        </w:rPr>
        <w:t>Yogyakarta: BPFE.</w:t>
      </w:r>
    </w:p>
    <w:p w:rsidR="00147BF2" w:rsidRDefault="00147BF2" w:rsidP="00147BF2">
      <w:pPr>
        <w:spacing w:line="480" w:lineRule="auto"/>
        <w:ind w:left="720" w:hanging="360"/>
        <w:jc w:val="both"/>
        <w:rPr>
          <w:rFonts w:ascii="Times New Roman" w:hAnsi="Times New Roman" w:cs="Times New Roman"/>
          <w:sz w:val="24"/>
        </w:rPr>
      </w:pPr>
      <w:r>
        <w:rPr>
          <w:rFonts w:ascii="Times New Roman" w:hAnsi="Times New Roman" w:cs="Times New Roman"/>
          <w:sz w:val="24"/>
        </w:rPr>
        <w:t xml:space="preserve">Harahap, Sofyan Syafri. (2010). </w:t>
      </w:r>
      <w:r>
        <w:rPr>
          <w:rFonts w:ascii="Times New Roman" w:hAnsi="Times New Roman" w:cs="Times New Roman"/>
          <w:i/>
          <w:sz w:val="24"/>
        </w:rPr>
        <w:t xml:space="preserve">Teori Akuntansi. </w:t>
      </w:r>
      <w:r>
        <w:rPr>
          <w:rFonts w:ascii="Times New Roman" w:hAnsi="Times New Roman" w:cs="Times New Roman"/>
          <w:sz w:val="24"/>
        </w:rPr>
        <w:t>Jakarta. Salemba Empat.</w:t>
      </w:r>
    </w:p>
    <w:p w:rsidR="00147BF2" w:rsidRPr="00031D71" w:rsidRDefault="00147BF2" w:rsidP="00147BF2">
      <w:pPr>
        <w:spacing w:line="480" w:lineRule="auto"/>
        <w:ind w:left="720" w:hanging="360"/>
        <w:jc w:val="both"/>
        <w:rPr>
          <w:rFonts w:ascii="Times New Roman" w:hAnsi="Times New Roman" w:cs="Times New Roman"/>
          <w:sz w:val="24"/>
        </w:rPr>
      </w:pPr>
      <w:r w:rsidRPr="00031D71">
        <w:rPr>
          <w:rFonts w:ascii="Times New Roman" w:hAnsi="Times New Roman" w:cs="Times New Roman"/>
          <w:sz w:val="24"/>
        </w:rPr>
        <w:t>Harapan, Sofyan</w:t>
      </w:r>
      <w:r>
        <w:rPr>
          <w:rFonts w:ascii="Times New Roman" w:hAnsi="Times New Roman" w:cs="Times New Roman"/>
          <w:sz w:val="24"/>
        </w:rPr>
        <w:t xml:space="preserve"> </w:t>
      </w:r>
      <w:r w:rsidRPr="00031D71">
        <w:rPr>
          <w:rFonts w:ascii="Times New Roman" w:hAnsi="Times New Roman" w:cs="Times New Roman"/>
          <w:sz w:val="24"/>
        </w:rPr>
        <w:t xml:space="preserve">Syafri. </w:t>
      </w:r>
      <w:r>
        <w:rPr>
          <w:rFonts w:ascii="Times New Roman" w:hAnsi="Times New Roman" w:cs="Times New Roman"/>
          <w:sz w:val="24"/>
        </w:rPr>
        <w:t>(</w:t>
      </w:r>
      <w:r w:rsidRPr="00031D71">
        <w:rPr>
          <w:rFonts w:ascii="Times New Roman" w:hAnsi="Times New Roman" w:cs="Times New Roman"/>
          <w:sz w:val="24"/>
        </w:rPr>
        <w:t>2013</w:t>
      </w:r>
      <w:r>
        <w:rPr>
          <w:rFonts w:ascii="Times New Roman" w:hAnsi="Times New Roman" w:cs="Times New Roman"/>
          <w:sz w:val="24"/>
        </w:rPr>
        <w:t>)</w:t>
      </w:r>
      <w:r w:rsidRPr="00031D71">
        <w:rPr>
          <w:rFonts w:ascii="Times New Roman" w:hAnsi="Times New Roman" w:cs="Times New Roman"/>
          <w:sz w:val="24"/>
        </w:rPr>
        <w:t xml:space="preserve">. </w:t>
      </w:r>
      <w:r w:rsidRPr="00031D71">
        <w:rPr>
          <w:rFonts w:ascii="Times New Roman" w:hAnsi="Times New Roman" w:cs="Times New Roman"/>
          <w:i/>
          <w:sz w:val="24"/>
        </w:rPr>
        <w:t>Analisis</w:t>
      </w:r>
      <w:r>
        <w:rPr>
          <w:rFonts w:ascii="Times New Roman" w:hAnsi="Times New Roman" w:cs="Times New Roman"/>
          <w:i/>
          <w:sz w:val="24"/>
        </w:rPr>
        <w:t xml:space="preserve"> </w:t>
      </w:r>
      <w:r w:rsidRPr="00031D71">
        <w:rPr>
          <w:rFonts w:ascii="Times New Roman" w:hAnsi="Times New Roman" w:cs="Times New Roman"/>
          <w:i/>
          <w:sz w:val="24"/>
        </w:rPr>
        <w:t>Kritis</w:t>
      </w:r>
      <w:r>
        <w:rPr>
          <w:rFonts w:ascii="Times New Roman" w:hAnsi="Times New Roman" w:cs="Times New Roman"/>
          <w:i/>
          <w:sz w:val="24"/>
        </w:rPr>
        <w:t xml:space="preserve"> </w:t>
      </w:r>
      <w:r w:rsidRPr="00031D71">
        <w:rPr>
          <w:rFonts w:ascii="Times New Roman" w:hAnsi="Times New Roman" w:cs="Times New Roman"/>
          <w:i/>
          <w:sz w:val="24"/>
        </w:rPr>
        <w:t>Atas</w:t>
      </w:r>
      <w:r>
        <w:rPr>
          <w:rFonts w:ascii="Times New Roman" w:hAnsi="Times New Roman" w:cs="Times New Roman"/>
          <w:i/>
          <w:sz w:val="24"/>
        </w:rPr>
        <w:t xml:space="preserve"> </w:t>
      </w:r>
      <w:r w:rsidRPr="00031D71">
        <w:rPr>
          <w:rFonts w:ascii="Times New Roman" w:hAnsi="Times New Roman" w:cs="Times New Roman"/>
          <w:i/>
          <w:sz w:val="24"/>
        </w:rPr>
        <w:t>Laporan</w:t>
      </w:r>
      <w:r>
        <w:rPr>
          <w:rFonts w:ascii="Times New Roman" w:hAnsi="Times New Roman" w:cs="Times New Roman"/>
          <w:i/>
          <w:sz w:val="24"/>
        </w:rPr>
        <w:t xml:space="preserve"> </w:t>
      </w:r>
      <w:r w:rsidRPr="00031D71">
        <w:rPr>
          <w:rFonts w:ascii="Times New Roman" w:hAnsi="Times New Roman" w:cs="Times New Roman"/>
          <w:i/>
          <w:sz w:val="24"/>
        </w:rPr>
        <w:t>Keuangan</w:t>
      </w:r>
      <w:r>
        <w:rPr>
          <w:rFonts w:ascii="Times New Roman" w:hAnsi="Times New Roman" w:cs="Times New Roman"/>
          <w:i/>
          <w:sz w:val="24"/>
        </w:rPr>
        <w:t xml:space="preserve"> </w:t>
      </w:r>
      <w:r w:rsidRPr="00031D71">
        <w:rPr>
          <w:rFonts w:ascii="Times New Roman" w:hAnsi="Times New Roman" w:cs="Times New Roman"/>
          <w:i/>
          <w:sz w:val="24"/>
        </w:rPr>
        <w:t xml:space="preserve">Edisi 11. </w:t>
      </w:r>
      <w:r w:rsidRPr="00031D71">
        <w:rPr>
          <w:rFonts w:ascii="Times New Roman" w:hAnsi="Times New Roman" w:cs="Times New Roman"/>
          <w:sz w:val="24"/>
        </w:rPr>
        <w:t>Rajawali Pers. Jakarta.</w:t>
      </w:r>
    </w:p>
    <w:p w:rsidR="00147BF2" w:rsidRDefault="00147BF2" w:rsidP="00147BF2">
      <w:pPr>
        <w:spacing w:line="480" w:lineRule="auto"/>
        <w:ind w:left="927" w:hanging="567"/>
        <w:jc w:val="both"/>
        <w:rPr>
          <w:rFonts w:ascii="Times New Roman" w:hAnsi="Times New Roman" w:cs="Times New Roman"/>
          <w:sz w:val="24"/>
          <w:szCs w:val="24"/>
        </w:rPr>
      </w:pPr>
      <w:r w:rsidRPr="00E65CDB">
        <w:rPr>
          <w:rFonts w:ascii="Times New Roman" w:hAnsi="Times New Roman" w:cs="Times New Roman"/>
          <w:sz w:val="24"/>
          <w:szCs w:val="24"/>
        </w:rPr>
        <w:t>Hery. (2014</w:t>
      </w:r>
      <w:r>
        <w:rPr>
          <w:rFonts w:ascii="Times New Roman" w:hAnsi="Times New Roman" w:cs="Times New Roman"/>
          <w:sz w:val="24"/>
          <w:szCs w:val="24"/>
        </w:rPr>
        <w:t>).</w:t>
      </w:r>
      <w:r w:rsidRPr="00E65CDB">
        <w:rPr>
          <w:rFonts w:ascii="Times New Roman" w:hAnsi="Times New Roman" w:cs="Times New Roman"/>
          <w:sz w:val="24"/>
          <w:szCs w:val="24"/>
        </w:rPr>
        <w:t xml:space="preserve"> </w:t>
      </w:r>
      <w:r w:rsidRPr="003F2A04">
        <w:rPr>
          <w:rFonts w:ascii="Times New Roman" w:hAnsi="Times New Roman" w:cs="Times New Roman"/>
          <w:i/>
          <w:sz w:val="24"/>
          <w:szCs w:val="24"/>
        </w:rPr>
        <w:t>Analisis Laporan Keuangan</w:t>
      </w:r>
      <w:r w:rsidRPr="00E65CDB">
        <w:rPr>
          <w:rFonts w:ascii="Times New Roman" w:hAnsi="Times New Roman" w:cs="Times New Roman"/>
          <w:sz w:val="24"/>
          <w:szCs w:val="24"/>
        </w:rPr>
        <w:t>. Yogyakarta : PT. Bumi Aksara.</w:t>
      </w:r>
    </w:p>
    <w:p w:rsidR="00147BF2" w:rsidRPr="00E53D9E" w:rsidRDefault="00147BF2" w:rsidP="00147BF2">
      <w:pPr>
        <w:spacing w:line="480" w:lineRule="auto"/>
        <w:ind w:left="1080" w:hanging="720"/>
        <w:jc w:val="both"/>
        <w:rPr>
          <w:rFonts w:ascii="Times New Roman" w:hAnsi="Times New Roman" w:cs="Times New Roman"/>
          <w:sz w:val="24"/>
        </w:rPr>
      </w:pPr>
      <w:r w:rsidRPr="00031D71">
        <w:rPr>
          <w:rFonts w:ascii="Times New Roman" w:hAnsi="Times New Roman" w:cs="Times New Roman"/>
          <w:sz w:val="24"/>
        </w:rPr>
        <w:lastRenderedPageBreak/>
        <w:t>Home, Van dan</w:t>
      </w:r>
      <w:r>
        <w:rPr>
          <w:rFonts w:ascii="Times New Roman" w:hAnsi="Times New Roman" w:cs="Times New Roman"/>
          <w:sz w:val="24"/>
        </w:rPr>
        <w:t xml:space="preserve"> </w:t>
      </w:r>
      <w:r w:rsidRPr="00031D71">
        <w:rPr>
          <w:rFonts w:ascii="Times New Roman" w:hAnsi="Times New Roman" w:cs="Times New Roman"/>
          <w:sz w:val="24"/>
        </w:rPr>
        <w:t xml:space="preserve">Wachowicz. </w:t>
      </w:r>
      <w:r>
        <w:rPr>
          <w:rFonts w:ascii="Times New Roman" w:hAnsi="Times New Roman" w:cs="Times New Roman"/>
          <w:sz w:val="24"/>
        </w:rPr>
        <w:t>(</w:t>
      </w:r>
      <w:r w:rsidRPr="00031D71">
        <w:rPr>
          <w:rFonts w:ascii="Times New Roman" w:hAnsi="Times New Roman" w:cs="Times New Roman"/>
          <w:sz w:val="24"/>
        </w:rPr>
        <w:t>2013</w:t>
      </w:r>
      <w:r>
        <w:rPr>
          <w:rFonts w:ascii="Times New Roman" w:hAnsi="Times New Roman" w:cs="Times New Roman"/>
          <w:sz w:val="24"/>
        </w:rPr>
        <w:t>)</w:t>
      </w:r>
      <w:r w:rsidRPr="00031D71">
        <w:rPr>
          <w:rFonts w:ascii="Times New Roman" w:hAnsi="Times New Roman" w:cs="Times New Roman"/>
          <w:sz w:val="24"/>
        </w:rPr>
        <w:t xml:space="preserve">. </w:t>
      </w:r>
      <w:r w:rsidRPr="00031D71">
        <w:rPr>
          <w:rFonts w:ascii="Times New Roman" w:hAnsi="Times New Roman" w:cs="Times New Roman"/>
          <w:i/>
          <w:sz w:val="24"/>
        </w:rPr>
        <w:t>Prinsip</w:t>
      </w:r>
      <w:r>
        <w:rPr>
          <w:rFonts w:ascii="Times New Roman" w:hAnsi="Times New Roman" w:cs="Times New Roman"/>
          <w:i/>
          <w:sz w:val="24"/>
        </w:rPr>
        <w:t xml:space="preserve"> – </w:t>
      </w:r>
      <w:r w:rsidRPr="00031D71">
        <w:rPr>
          <w:rFonts w:ascii="Times New Roman" w:hAnsi="Times New Roman" w:cs="Times New Roman"/>
          <w:i/>
          <w:sz w:val="24"/>
        </w:rPr>
        <w:t>prinsip</w:t>
      </w:r>
      <w:r>
        <w:rPr>
          <w:rFonts w:ascii="Times New Roman" w:hAnsi="Times New Roman" w:cs="Times New Roman"/>
          <w:i/>
          <w:sz w:val="24"/>
        </w:rPr>
        <w:t xml:space="preserve"> </w:t>
      </w:r>
      <w:r w:rsidRPr="00031D71">
        <w:rPr>
          <w:rFonts w:ascii="Times New Roman" w:hAnsi="Times New Roman" w:cs="Times New Roman"/>
          <w:i/>
          <w:sz w:val="24"/>
        </w:rPr>
        <w:t>Manajemen</w:t>
      </w:r>
      <w:r>
        <w:rPr>
          <w:rFonts w:ascii="Times New Roman" w:hAnsi="Times New Roman" w:cs="Times New Roman"/>
          <w:i/>
          <w:sz w:val="24"/>
        </w:rPr>
        <w:t xml:space="preserve"> </w:t>
      </w:r>
      <w:r w:rsidRPr="00031D71">
        <w:rPr>
          <w:rFonts w:ascii="Times New Roman" w:hAnsi="Times New Roman" w:cs="Times New Roman"/>
          <w:i/>
          <w:sz w:val="24"/>
        </w:rPr>
        <w:t>Keuangan</w:t>
      </w:r>
      <w:r w:rsidRPr="00031D71">
        <w:rPr>
          <w:rFonts w:ascii="Times New Roman" w:hAnsi="Times New Roman" w:cs="Times New Roman"/>
          <w:sz w:val="24"/>
        </w:rPr>
        <w:t>. Edisi</w:t>
      </w:r>
      <w:r>
        <w:rPr>
          <w:rFonts w:ascii="Times New Roman" w:hAnsi="Times New Roman" w:cs="Times New Roman"/>
          <w:sz w:val="24"/>
        </w:rPr>
        <w:t xml:space="preserve"> Indoensia. Penerbi</w:t>
      </w:r>
      <w:r w:rsidRPr="00031D71">
        <w:rPr>
          <w:rFonts w:ascii="Times New Roman" w:hAnsi="Times New Roman" w:cs="Times New Roman"/>
          <w:sz w:val="24"/>
        </w:rPr>
        <w:t>t</w:t>
      </w:r>
      <w:r>
        <w:rPr>
          <w:rFonts w:ascii="Times New Roman" w:hAnsi="Times New Roman" w:cs="Times New Roman"/>
          <w:sz w:val="24"/>
        </w:rPr>
        <w:t xml:space="preserve"> S</w:t>
      </w:r>
      <w:r w:rsidRPr="00031D71">
        <w:rPr>
          <w:rFonts w:ascii="Times New Roman" w:hAnsi="Times New Roman" w:cs="Times New Roman"/>
          <w:sz w:val="24"/>
        </w:rPr>
        <w:t>alemba</w:t>
      </w:r>
      <w:r>
        <w:rPr>
          <w:rFonts w:ascii="Times New Roman" w:hAnsi="Times New Roman" w:cs="Times New Roman"/>
          <w:sz w:val="24"/>
        </w:rPr>
        <w:t xml:space="preserve"> </w:t>
      </w:r>
      <w:r w:rsidRPr="00031D71">
        <w:rPr>
          <w:rFonts w:ascii="Times New Roman" w:hAnsi="Times New Roman" w:cs="Times New Roman"/>
          <w:sz w:val="24"/>
        </w:rPr>
        <w:t>Empat. Jakarta</w:t>
      </w:r>
      <w:r>
        <w:rPr>
          <w:rFonts w:ascii="Times New Roman" w:hAnsi="Times New Roman" w:cs="Times New Roman"/>
          <w:sz w:val="24"/>
        </w:rPr>
        <w:t>.</w:t>
      </w:r>
    </w:p>
    <w:p w:rsidR="00147BF2" w:rsidRDefault="00147BF2" w:rsidP="000D377C">
      <w:pPr>
        <w:spacing w:line="480" w:lineRule="auto"/>
        <w:ind w:left="1211" w:hanging="851"/>
        <w:jc w:val="both"/>
        <w:rPr>
          <w:rFonts w:ascii="Times New Roman" w:hAnsi="Times New Roman" w:cs="Times New Roman"/>
          <w:sz w:val="24"/>
        </w:rPr>
      </w:pPr>
      <w:r>
        <w:rPr>
          <w:rFonts w:ascii="Times New Roman" w:hAnsi="Times New Roman" w:cs="Times New Roman"/>
          <w:color w:val="000000" w:themeColor="text1"/>
          <w:sz w:val="24"/>
        </w:rPr>
        <w:t xml:space="preserve">Ikatan Akuntansi Indonesia. (2015). </w:t>
      </w:r>
      <w:r w:rsidRPr="003F2A04">
        <w:rPr>
          <w:rFonts w:ascii="Times New Roman" w:hAnsi="Times New Roman" w:cs="Times New Roman"/>
          <w:i/>
          <w:color w:val="000000" w:themeColor="text1"/>
          <w:sz w:val="24"/>
        </w:rPr>
        <w:t>Standar Akuntansi Keuangan</w:t>
      </w:r>
      <w:r>
        <w:rPr>
          <w:rFonts w:ascii="Times New Roman" w:hAnsi="Times New Roman" w:cs="Times New Roman"/>
          <w:color w:val="000000" w:themeColor="text1"/>
          <w:sz w:val="24"/>
        </w:rPr>
        <w:t>. Jakarta: Salemba Empat.</w:t>
      </w:r>
    </w:p>
    <w:p w:rsidR="00147BF2" w:rsidRDefault="00147BF2" w:rsidP="000D377C">
      <w:pPr>
        <w:spacing w:line="480" w:lineRule="auto"/>
        <w:ind w:left="1080" w:hanging="720"/>
        <w:jc w:val="both"/>
        <w:rPr>
          <w:rFonts w:ascii="Times New Roman" w:hAnsi="Times New Roman" w:cs="Times New Roman"/>
          <w:sz w:val="24"/>
        </w:rPr>
      </w:pPr>
      <w:r>
        <w:rPr>
          <w:rFonts w:ascii="Times New Roman" w:hAnsi="Times New Roman" w:cs="Times New Roman"/>
          <w:sz w:val="24"/>
        </w:rPr>
        <w:t xml:space="preserve">Kamal, Nurmala Siti. (2012). </w:t>
      </w:r>
      <w:r>
        <w:rPr>
          <w:rFonts w:ascii="Times New Roman" w:hAnsi="Times New Roman" w:cs="Times New Roman"/>
          <w:i/>
          <w:sz w:val="24"/>
        </w:rPr>
        <w:t xml:space="preserve">Manajemen Keuangan 2. </w:t>
      </w:r>
      <w:r>
        <w:rPr>
          <w:rFonts w:ascii="Times New Roman" w:hAnsi="Times New Roman" w:cs="Times New Roman"/>
          <w:sz w:val="24"/>
        </w:rPr>
        <w:t>Jakarta Selatan: Aneka Edukasi.</w:t>
      </w:r>
    </w:p>
    <w:p w:rsidR="00147BF2" w:rsidRPr="0093506D" w:rsidRDefault="00147BF2" w:rsidP="000D377C">
      <w:pPr>
        <w:spacing w:line="480" w:lineRule="auto"/>
        <w:ind w:left="1211" w:hanging="851"/>
        <w:jc w:val="both"/>
        <w:rPr>
          <w:rFonts w:ascii="Times New Roman" w:hAnsi="Times New Roman" w:cs="Times New Roman"/>
          <w:sz w:val="24"/>
        </w:rPr>
      </w:pPr>
      <w:r w:rsidRPr="0093506D">
        <w:rPr>
          <w:rFonts w:ascii="Times New Roman" w:hAnsi="Times New Roman" w:cs="Times New Roman"/>
          <w:sz w:val="24"/>
          <w:szCs w:val="24"/>
        </w:rPr>
        <w:t xml:space="preserve">Kasmir. (2013). </w:t>
      </w:r>
      <w:r w:rsidRPr="003F2A04">
        <w:rPr>
          <w:rFonts w:ascii="Times New Roman" w:hAnsi="Times New Roman" w:cs="Times New Roman"/>
          <w:i/>
          <w:sz w:val="24"/>
          <w:szCs w:val="24"/>
        </w:rPr>
        <w:t>Analisis Laporan Keuangan.</w:t>
      </w:r>
      <w:r w:rsidRPr="0093506D">
        <w:rPr>
          <w:rFonts w:ascii="Times New Roman" w:hAnsi="Times New Roman" w:cs="Times New Roman"/>
          <w:sz w:val="24"/>
          <w:szCs w:val="24"/>
        </w:rPr>
        <w:t xml:space="preserve"> Jakarta : Rajawali Pers</w:t>
      </w:r>
      <w:r>
        <w:rPr>
          <w:rFonts w:ascii="Times New Roman" w:hAnsi="Times New Roman" w:cs="Times New Roman"/>
          <w:sz w:val="24"/>
          <w:szCs w:val="24"/>
        </w:rPr>
        <w:t>.</w:t>
      </w:r>
    </w:p>
    <w:p w:rsidR="00147BF2" w:rsidRPr="00031D71" w:rsidRDefault="00147BF2" w:rsidP="000D377C">
      <w:pPr>
        <w:spacing w:line="480" w:lineRule="auto"/>
        <w:ind w:left="1080" w:hanging="720"/>
        <w:jc w:val="both"/>
        <w:rPr>
          <w:rFonts w:ascii="Times New Roman" w:hAnsi="Times New Roman" w:cs="Times New Roman"/>
          <w:sz w:val="24"/>
        </w:rPr>
      </w:pPr>
      <w:r w:rsidRPr="00031D71">
        <w:rPr>
          <w:rFonts w:ascii="Times New Roman" w:hAnsi="Times New Roman" w:cs="Times New Roman"/>
          <w:sz w:val="24"/>
        </w:rPr>
        <w:t>Mudrajad</w:t>
      </w:r>
      <w:r>
        <w:rPr>
          <w:rFonts w:ascii="Times New Roman" w:hAnsi="Times New Roman" w:cs="Times New Roman"/>
          <w:sz w:val="24"/>
        </w:rPr>
        <w:t xml:space="preserve"> </w:t>
      </w:r>
      <w:r w:rsidRPr="00031D71">
        <w:rPr>
          <w:rFonts w:ascii="Times New Roman" w:hAnsi="Times New Roman" w:cs="Times New Roman"/>
          <w:sz w:val="24"/>
        </w:rPr>
        <w:t xml:space="preserve">Kuncoro </w:t>
      </w:r>
      <w:r>
        <w:rPr>
          <w:rFonts w:ascii="Times New Roman" w:hAnsi="Times New Roman" w:cs="Times New Roman"/>
          <w:sz w:val="24"/>
        </w:rPr>
        <w:t>(</w:t>
      </w:r>
      <w:r w:rsidRPr="00031D71">
        <w:rPr>
          <w:rFonts w:ascii="Times New Roman" w:hAnsi="Times New Roman" w:cs="Times New Roman"/>
          <w:sz w:val="24"/>
        </w:rPr>
        <w:t>2013</w:t>
      </w:r>
      <w:r>
        <w:rPr>
          <w:rFonts w:ascii="Times New Roman" w:hAnsi="Times New Roman" w:cs="Times New Roman"/>
          <w:sz w:val="24"/>
        </w:rPr>
        <w:t>)</w:t>
      </w:r>
      <w:r w:rsidRPr="00031D71">
        <w:rPr>
          <w:rFonts w:ascii="Times New Roman" w:hAnsi="Times New Roman" w:cs="Times New Roman"/>
          <w:sz w:val="24"/>
        </w:rPr>
        <w:t xml:space="preserve">. </w:t>
      </w:r>
      <w:r w:rsidRPr="00031D71">
        <w:rPr>
          <w:rFonts w:ascii="Times New Roman" w:hAnsi="Times New Roman" w:cs="Times New Roman"/>
          <w:i/>
          <w:sz w:val="24"/>
        </w:rPr>
        <w:t>Metode</w:t>
      </w:r>
      <w:r>
        <w:rPr>
          <w:rFonts w:ascii="Times New Roman" w:hAnsi="Times New Roman" w:cs="Times New Roman"/>
          <w:i/>
          <w:sz w:val="24"/>
        </w:rPr>
        <w:t xml:space="preserve"> </w:t>
      </w:r>
      <w:r w:rsidRPr="00031D71">
        <w:rPr>
          <w:rFonts w:ascii="Times New Roman" w:hAnsi="Times New Roman" w:cs="Times New Roman"/>
          <w:i/>
          <w:sz w:val="24"/>
        </w:rPr>
        <w:t>Riset</w:t>
      </w:r>
      <w:r>
        <w:rPr>
          <w:rFonts w:ascii="Times New Roman" w:hAnsi="Times New Roman" w:cs="Times New Roman"/>
          <w:i/>
          <w:sz w:val="24"/>
        </w:rPr>
        <w:t xml:space="preserve"> </w:t>
      </w:r>
      <w:r w:rsidRPr="00031D71">
        <w:rPr>
          <w:rFonts w:ascii="Times New Roman" w:hAnsi="Times New Roman" w:cs="Times New Roman"/>
          <w:i/>
          <w:sz w:val="24"/>
        </w:rPr>
        <w:t>untuk</w:t>
      </w:r>
      <w:r>
        <w:rPr>
          <w:rFonts w:ascii="Times New Roman" w:hAnsi="Times New Roman" w:cs="Times New Roman"/>
          <w:i/>
          <w:sz w:val="24"/>
        </w:rPr>
        <w:t xml:space="preserve"> </w:t>
      </w:r>
      <w:r w:rsidRPr="00031D71">
        <w:rPr>
          <w:rFonts w:ascii="Times New Roman" w:hAnsi="Times New Roman" w:cs="Times New Roman"/>
          <w:i/>
          <w:sz w:val="24"/>
        </w:rPr>
        <w:t>Bisnis</w:t>
      </w:r>
      <w:r>
        <w:rPr>
          <w:rFonts w:ascii="Times New Roman" w:hAnsi="Times New Roman" w:cs="Times New Roman"/>
          <w:i/>
          <w:sz w:val="24"/>
        </w:rPr>
        <w:t xml:space="preserve"> </w:t>
      </w:r>
      <w:r w:rsidRPr="00031D71">
        <w:rPr>
          <w:rFonts w:ascii="Times New Roman" w:hAnsi="Times New Roman" w:cs="Times New Roman"/>
          <w:i/>
          <w:sz w:val="24"/>
        </w:rPr>
        <w:t>dan</w:t>
      </w:r>
      <w:r>
        <w:rPr>
          <w:rFonts w:ascii="Times New Roman" w:hAnsi="Times New Roman" w:cs="Times New Roman"/>
          <w:i/>
          <w:sz w:val="24"/>
        </w:rPr>
        <w:t xml:space="preserve"> </w:t>
      </w:r>
      <w:r w:rsidRPr="00031D71">
        <w:rPr>
          <w:rFonts w:ascii="Times New Roman" w:hAnsi="Times New Roman" w:cs="Times New Roman"/>
          <w:i/>
          <w:sz w:val="24"/>
        </w:rPr>
        <w:t>Ekonomi</w:t>
      </w:r>
      <w:r>
        <w:rPr>
          <w:rFonts w:ascii="Times New Roman" w:hAnsi="Times New Roman" w:cs="Times New Roman"/>
          <w:i/>
          <w:sz w:val="24"/>
        </w:rPr>
        <w:t xml:space="preserve"> </w:t>
      </w:r>
      <w:r w:rsidRPr="00031D71">
        <w:rPr>
          <w:rFonts w:ascii="Times New Roman" w:hAnsi="Times New Roman" w:cs="Times New Roman"/>
          <w:i/>
          <w:sz w:val="24"/>
        </w:rPr>
        <w:t>Edisi 4.</w:t>
      </w:r>
      <w:r w:rsidRPr="00031D71">
        <w:rPr>
          <w:rFonts w:ascii="Times New Roman" w:hAnsi="Times New Roman" w:cs="Times New Roman"/>
          <w:sz w:val="24"/>
        </w:rPr>
        <w:t>Jakarta Erlangga</w:t>
      </w:r>
      <w:r>
        <w:rPr>
          <w:rFonts w:ascii="Times New Roman" w:hAnsi="Times New Roman" w:cs="Times New Roman"/>
          <w:sz w:val="24"/>
        </w:rPr>
        <w:t>.</w:t>
      </w:r>
    </w:p>
    <w:p w:rsidR="00147BF2" w:rsidRDefault="00147BF2" w:rsidP="000D377C">
      <w:pPr>
        <w:spacing w:line="480" w:lineRule="auto"/>
        <w:ind w:left="1080" w:hanging="720"/>
        <w:jc w:val="both"/>
        <w:rPr>
          <w:rFonts w:ascii="Times New Roman" w:hAnsi="Times New Roman" w:cs="Times New Roman"/>
          <w:sz w:val="24"/>
        </w:rPr>
      </w:pPr>
      <w:r>
        <w:rPr>
          <w:rFonts w:ascii="Times New Roman" w:hAnsi="Times New Roman" w:cs="Times New Roman"/>
          <w:sz w:val="24"/>
        </w:rPr>
        <w:t xml:space="preserve">Pribadi, Toto. (2010) </w:t>
      </w:r>
      <w:r>
        <w:rPr>
          <w:rFonts w:ascii="Times New Roman" w:hAnsi="Times New Roman" w:cs="Times New Roman"/>
          <w:i/>
          <w:sz w:val="24"/>
        </w:rPr>
        <w:t xml:space="preserve">Deteksi cepat kondisi keuangan: 7 analisis rasio keuangan. </w:t>
      </w:r>
      <w:r>
        <w:rPr>
          <w:rFonts w:ascii="Times New Roman" w:hAnsi="Times New Roman" w:cs="Times New Roman"/>
          <w:sz w:val="24"/>
        </w:rPr>
        <w:t>Jakarta. Ppm manajemen.</w:t>
      </w:r>
    </w:p>
    <w:p w:rsidR="00147BF2" w:rsidRDefault="00147BF2" w:rsidP="000D377C">
      <w:pPr>
        <w:spacing w:line="480" w:lineRule="auto"/>
        <w:ind w:left="1211" w:hanging="851"/>
        <w:jc w:val="both"/>
        <w:rPr>
          <w:rFonts w:ascii="Times New Roman" w:hAnsi="Times New Roman" w:cs="Times New Roman"/>
          <w:sz w:val="24"/>
        </w:rPr>
      </w:pPr>
      <w:r>
        <w:rPr>
          <w:rFonts w:ascii="Times New Roman" w:hAnsi="Times New Roman" w:cs="Times New Roman"/>
          <w:sz w:val="24"/>
        </w:rPr>
        <w:t xml:space="preserve">Priyatno D. (2016). </w:t>
      </w:r>
      <w:r w:rsidRPr="003F2A04">
        <w:rPr>
          <w:rFonts w:ascii="Times New Roman" w:hAnsi="Times New Roman" w:cs="Times New Roman"/>
          <w:i/>
          <w:sz w:val="24"/>
        </w:rPr>
        <w:t>SPSS Handbook: Analisis Data, Olah Data &amp; Penyelesaian Kasus-Kasus Statistik.</w:t>
      </w:r>
      <w:r>
        <w:rPr>
          <w:rFonts w:ascii="Times New Roman" w:hAnsi="Times New Roman" w:cs="Times New Roman"/>
          <w:sz w:val="24"/>
        </w:rPr>
        <w:t xml:space="preserve"> Yogyakarta: Mediakom.</w:t>
      </w:r>
    </w:p>
    <w:p w:rsidR="00147BF2" w:rsidRDefault="00147BF2" w:rsidP="000D377C">
      <w:pPr>
        <w:spacing w:line="480" w:lineRule="auto"/>
        <w:ind w:left="1080" w:hanging="720"/>
        <w:jc w:val="both"/>
        <w:rPr>
          <w:rFonts w:ascii="Times New Roman" w:hAnsi="Times New Roman" w:cs="Times New Roman"/>
          <w:sz w:val="24"/>
        </w:rPr>
      </w:pPr>
      <w:r>
        <w:rPr>
          <w:rFonts w:ascii="Times New Roman" w:hAnsi="Times New Roman" w:cs="Times New Roman"/>
          <w:sz w:val="24"/>
        </w:rPr>
        <w:t xml:space="preserve">Sugiono, Arief dan Edi Untung (2016) </w:t>
      </w:r>
      <w:r>
        <w:rPr>
          <w:rFonts w:ascii="Times New Roman" w:hAnsi="Times New Roman" w:cs="Times New Roman"/>
          <w:i/>
          <w:sz w:val="24"/>
        </w:rPr>
        <w:t xml:space="preserve">Panduan Praktis Dasar Analisis Laporan Keuangan. </w:t>
      </w:r>
      <w:r>
        <w:rPr>
          <w:rFonts w:ascii="Times New Roman" w:hAnsi="Times New Roman" w:cs="Times New Roman"/>
          <w:sz w:val="24"/>
        </w:rPr>
        <w:t>Jakarta : PT Grammedia.</w:t>
      </w:r>
    </w:p>
    <w:p w:rsidR="00147BF2" w:rsidRDefault="00147BF2" w:rsidP="000D377C">
      <w:pPr>
        <w:pStyle w:val="NormalWeb"/>
        <w:spacing w:after="0" w:line="480" w:lineRule="auto"/>
        <w:ind w:left="1080" w:hanging="720"/>
        <w:jc w:val="both"/>
      </w:pPr>
      <w:r>
        <w:t xml:space="preserve">Tandelilin, Eduardus (2012), </w:t>
      </w:r>
      <w:r>
        <w:rPr>
          <w:i/>
        </w:rPr>
        <w:t>Analisis Investasi dan Manajemen Portofolio. Teori dan Aplikasi.</w:t>
      </w:r>
      <w:r>
        <w:t>Yogyakarta. BPFE.</w:t>
      </w:r>
    </w:p>
    <w:p w:rsidR="00147BF2" w:rsidRDefault="00147BF2" w:rsidP="000D377C">
      <w:pPr>
        <w:spacing w:line="480" w:lineRule="auto"/>
        <w:ind w:left="1211" w:hanging="851"/>
        <w:jc w:val="both"/>
        <w:rPr>
          <w:rFonts w:ascii="Times New Roman" w:hAnsi="Times New Roman" w:cs="Times New Roman"/>
          <w:sz w:val="24"/>
          <w:szCs w:val="24"/>
        </w:rPr>
      </w:pPr>
      <w:r w:rsidRPr="0093506D">
        <w:rPr>
          <w:rFonts w:ascii="Times New Roman" w:hAnsi="Times New Roman" w:cs="Times New Roman"/>
          <w:sz w:val="24"/>
          <w:szCs w:val="24"/>
        </w:rPr>
        <w:lastRenderedPageBreak/>
        <w:t xml:space="preserve">Tan Sau Eng. (2013). </w:t>
      </w:r>
      <w:r w:rsidRPr="003F2A04">
        <w:rPr>
          <w:rFonts w:ascii="Times New Roman" w:hAnsi="Times New Roman" w:cs="Times New Roman"/>
          <w:i/>
          <w:sz w:val="24"/>
          <w:szCs w:val="24"/>
        </w:rPr>
        <w:t xml:space="preserve">Pengaruh BOPO, NIM, LDR, dan CAR terhadap ROA </w:t>
      </w:r>
      <w:r w:rsidRPr="003F2A04">
        <w:rPr>
          <w:rFonts w:ascii="Times New Roman" w:hAnsi="Times New Roman" w:cs="Times New Roman"/>
          <w:sz w:val="24"/>
          <w:szCs w:val="24"/>
        </w:rPr>
        <w:t>Bank Internasional dan Bank Nasinal Go Public.</w:t>
      </w:r>
    </w:p>
    <w:p w:rsidR="00147BF2" w:rsidRDefault="00147BF2" w:rsidP="000D377C">
      <w:pPr>
        <w:spacing w:line="480" w:lineRule="auto"/>
        <w:ind w:left="1080" w:hanging="720"/>
        <w:jc w:val="both"/>
        <w:rPr>
          <w:rFonts w:ascii="Times New Roman" w:hAnsi="Times New Roman" w:cs="Times New Roman"/>
          <w:sz w:val="24"/>
        </w:rPr>
      </w:pPr>
      <w:r w:rsidRPr="00031D71">
        <w:rPr>
          <w:rFonts w:ascii="Times New Roman" w:hAnsi="Times New Roman" w:cs="Times New Roman"/>
          <w:sz w:val="24"/>
        </w:rPr>
        <w:t xml:space="preserve">Taswan </w:t>
      </w:r>
      <w:r>
        <w:rPr>
          <w:rFonts w:ascii="Times New Roman" w:hAnsi="Times New Roman" w:cs="Times New Roman"/>
          <w:sz w:val="24"/>
        </w:rPr>
        <w:t>(</w:t>
      </w:r>
      <w:r w:rsidRPr="00031D71">
        <w:rPr>
          <w:rFonts w:ascii="Times New Roman" w:hAnsi="Times New Roman" w:cs="Times New Roman"/>
          <w:sz w:val="24"/>
        </w:rPr>
        <w:t>2013</w:t>
      </w:r>
      <w:r>
        <w:rPr>
          <w:rFonts w:ascii="Times New Roman" w:hAnsi="Times New Roman" w:cs="Times New Roman"/>
          <w:sz w:val="24"/>
        </w:rPr>
        <w:t>)</w:t>
      </w:r>
      <w:r w:rsidRPr="00031D71">
        <w:rPr>
          <w:rFonts w:ascii="Times New Roman" w:hAnsi="Times New Roman" w:cs="Times New Roman"/>
          <w:sz w:val="24"/>
        </w:rPr>
        <w:t>.</w:t>
      </w:r>
      <w:r>
        <w:rPr>
          <w:rFonts w:ascii="Times New Roman" w:hAnsi="Times New Roman" w:cs="Times New Roman"/>
          <w:sz w:val="24"/>
        </w:rPr>
        <w:t xml:space="preserve"> </w:t>
      </w:r>
      <w:r w:rsidRPr="00031D71">
        <w:rPr>
          <w:rFonts w:ascii="Times New Roman" w:hAnsi="Times New Roman" w:cs="Times New Roman"/>
          <w:i/>
          <w:sz w:val="24"/>
        </w:rPr>
        <w:t>Akuntansi</w:t>
      </w:r>
      <w:r>
        <w:rPr>
          <w:rFonts w:ascii="Times New Roman" w:hAnsi="Times New Roman" w:cs="Times New Roman"/>
          <w:i/>
          <w:sz w:val="24"/>
        </w:rPr>
        <w:t xml:space="preserve"> </w:t>
      </w:r>
      <w:r w:rsidRPr="00031D71">
        <w:rPr>
          <w:rFonts w:ascii="Times New Roman" w:hAnsi="Times New Roman" w:cs="Times New Roman"/>
          <w:i/>
          <w:sz w:val="24"/>
        </w:rPr>
        <w:t>Perbankan</w:t>
      </w:r>
      <w:r>
        <w:rPr>
          <w:rFonts w:ascii="Times New Roman" w:hAnsi="Times New Roman" w:cs="Times New Roman"/>
          <w:i/>
          <w:sz w:val="24"/>
        </w:rPr>
        <w:t xml:space="preserve"> </w:t>
      </w:r>
      <w:r w:rsidRPr="00031D71">
        <w:rPr>
          <w:rFonts w:ascii="Times New Roman" w:hAnsi="Times New Roman" w:cs="Times New Roman"/>
          <w:i/>
          <w:sz w:val="24"/>
        </w:rPr>
        <w:t>Transaksi</w:t>
      </w:r>
      <w:r>
        <w:rPr>
          <w:rFonts w:ascii="Times New Roman" w:hAnsi="Times New Roman" w:cs="Times New Roman"/>
          <w:i/>
          <w:sz w:val="24"/>
        </w:rPr>
        <w:t xml:space="preserve"> </w:t>
      </w:r>
      <w:r w:rsidRPr="00031D71">
        <w:rPr>
          <w:rFonts w:ascii="Times New Roman" w:hAnsi="Times New Roman" w:cs="Times New Roman"/>
          <w:i/>
          <w:sz w:val="24"/>
        </w:rPr>
        <w:t>dalam</w:t>
      </w:r>
      <w:r>
        <w:rPr>
          <w:rFonts w:ascii="Times New Roman" w:hAnsi="Times New Roman" w:cs="Times New Roman"/>
          <w:i/>
          <w:sz w:val="24"/>
        </w:rPr>
        <w:t xml:space="preserve"> </w:t>
      </w:r>
      <w:r w:rsidRPr="00031D71">
        <w:rPr>
          <w:rFonts w:ascii="Times New Roman" w:hAnsi="Times New Roman" w:cs="Times New Roman"/>
          <w:i/>
          <w:sz w:val="24"/>
        </w:rPr>
        <w:t>Valuta Rupiah.</w:t>
      </w:r>
      <w:r>
        <w:rPr>
          <w:rFonts w:ascii="Times New Roman" w:hAnsi="Times New Roman" w:cs="Times New Roman"/>
          <w:i/>
          <w:sz w:val="24"/>
        </w:rPr>
        <w:t xml:space="preserve"> </w:t>
      </w:r>
      <w:r w:rsidRPr="00031D71">
        <w:rPr>
          <w:rFonts w:ascii="Times New Roman" w:hAnsi="Times New Roman" w:cs="Times New Roman"/>
          <w:sz w:val="24"/>
        </w:rPr>
        <w:t>Edisi 3. Semarang: UPP STIM YPKN.</w:t>
      </w:r>
    </w:p>
    <w:p w:rsidR="00147BF2" w:rsidRPr="00E65CDB" w:rsidRDefault="00147BF2" w:rsidP="000D377C">
      <w:pPr>
        <w:spacing w:line="480" w:lineRule="auto"/>
        <w:ind w:left="927" w:hanging="567"/>
        <w:jc w:val="both"/>
        <w:rPr>
          <w:rFonts w:ascii="Times New Roman" w:hAnsi="Times New Roman" w:cs="Times New Roman"/>
          <w:sz w:val="24"/>
          <w:szCs w:val="24"/>
        </w:rPr>
      </w:pPr>
      <w:r w:rsidRPr="00E65CDB">
        <w:rPr>
          <w:rFonts w:ascii="Times New Roman" w:hAnsi="Times New Roman" w:cs="Times New Roman"/>
          <w:sz w:val="24"/>
          <w:szCs w:val="24"/>
        </w:rPr>
        <w:t xml:space="preserve">Wibowo. (2013). </w:t>
      </w:r>
      <w:r w:rsidRPr="003F2A04">
        <w:rPr>
          <w:rFonts w:ascii="Times New Roman" w:hAnsi="Times New Roman" w:cs="Times New Roman"/>
          <w:i/>
          <w:sz w:val="24"/>
          <w:szCs w:val="24"/>
        </w:rPr>
        <w:t>Analisis Pengaruh Suku Bunga, Inflasi, CAR, BOPO, NPF terhadap Profitabilitas</w:t>
      </w:r>
      <w:r w:rsidRPr="00E65CDB">
        <w:rPr>
          <w:rFonts w:ascii="Times New Roman" w:hAnsi="Times New Roman" w:cs="Times New Roman"/>
          <w:sz w:val="24"/>
          <w:szCs w:val="24"/>
        </w:rPr>
        <w:t>. Tesis. Jurnal manajemen FEB</w:t>
      </w:r>
      <w:r>
        <w:rPr>
          <w:rFonts w:ascii="Times New Roman" w:hAnsi="Times New Roman" w:cs="Times New Roman"/>
          <w:sz w:val="24"/>
          <w:szCs w:val="24"/>
        </w:rPr>
        <w:t>.</w:t>
      </w:r>
    </w:p>
    <w:p w:rsidR="00147BF2" w:rsidRPr="003F2A04" w:rsidRDefault="00147BF2" w:rsidP="000D377C">
      <w:pPr>
        <w:spacing w:line="480" w:lineRule="auto"/>
        <w:ind w:left="927" w:hanging="567"/>
        <w:jc w:val="both"/>
        <w:rPr>
          <w:rFonts w:ascii="Times New Roman" w:hAnsi="Times New Roman" w:cs="Times New Roman"/>
          <w:i/>
          <w:sz w:val="24"/>
          <w:szCs w:val="24"/>
        </w:rPr>
      </w:pPr>
      <w:r w:rsidRPr="00E65CDB">
        <w:rPr>
          <w:rFonts w:ascii="Times New Roman" w:hAnsi="Times New Roman" w:cs="Times New Roman"/>
          <w:sz w:val="24"/>
          <w:szCs w:val="24"/>
        </w:rPr>
        <w:t xml:space="preserve">Yusuf, A. Muri. (2014). </w:t>
      </w:r>
      <w:r w:rsidRPr="003F2A04">
        <w:rPr>
          <w:rFonts w:ascii="Times New Roman" w:hAnsi="Times New Roman" w:cs="Times New Roman"/>
          <w:i/>
          <w:sz w:val="24"/>
          <w:szCs w:val="24"/>
        </w:rPr>
        <w:t xml:space="preserve">Metode Penelitian Kunatitaif, Kualitatif, dan Penelitian </w:t>
      </w:r>
    </w:p>
    <w:p w:rsidR="00147BF2" w:rsidRDefault="00147BF2" w:rsidP="000D377C">
      <w:pPr>
        <w:spacing w:line="480" w:lineRule="auto"/>
        <w:ind w:left="360"/>
        <w:jc w:val="both"/>
        <w:rPr>
          <w:rFonts w:ascii="Times New Roman" w:hAnsi="Times New Roman" w:cs="Times New Roman"/>
          <w:sz w:val="24"/>
          <w:szCs w:val="24"/>
        </w:rPr>
      </w:pPr>
      <w:r w:rsidRPr="003F2A04">
        <w:rPr>
          <w:rFonts w:ascii="Times New Roman" w:hAnsi="Times New Roman" w:cs="Times New Roman"/>
          <w:i/>
          <w:sz w:val="24"/>
          <w:szCs w:val="24"/>
        </w:rPr>
        <w:t>Gabungan.</w:t>
      </w:r>
      <w:r w:rsidRPr="00E65CDB">
        <w:rPr>
          <w:rFonts w:ascii="Times New Roman" w:hAnsi="Times New Roman" w:cs="Times New Roman"/>
          <w:sz w:val="24"/>
          <w:szCs w:val="24"/>
        </w:rPr>
        <w:t xml:space="preserve"> Jakarta : Prenadamedia Group.</w:t>
      </w:r>
    </w:p>
    <w:p w:rsidR="00147BF2" w:rsidRPr="00031D71" w:rsidRDefault="00147BF2" w:rsidP="00147BF2">
      <w:pPr>
        <w:spacing w:line="480" w:lineRule="auto"/>
        <w:ind w:left="720" w:hanging="720"/>
        <w:jc w:val="both"/>
        <w:rPr>
          <w:rFonts w:ascii="Times New Roman" w:hAnsi="Times New Roman" w:cs="Times New Roman"/>
          <w:sz w:val="24"/>
        </w:rPr>
      </w:pPr>
    </w:p>
    <w:p w:rsidR="00147BF2" w:rsidRPr="00535DB9" w:rsidRDefault="00147BF2" w:rsidP="00147BF2">
      <w:pPr>
        <w:autoSpaceDE w:val="0"/>
        <w:autoSpaceDN w:val="0"/>
        <w:adjustRightInd w:val="0"/>
        <w:spacing w:after="0" w:line="480" w:lineRule="auto"/>
        <w:ind w:left="360"/>
        <w:jc w:val="both"/>
        <w:rPr>
          <w:rFonts w:ascii="Times New Roman" w:hAnsi="Times New Roman"/>
          <w:sz w:val="24"/>
          <w:szCs w:val="24"/>
        </w:rPr>
      </w:pPr>
    </w:p>
    <w:p w:rsidR="00147BF2" w:rsidRPr="00535DB9" w:rsidRDefault="00147BF2" w:rsidP="00147BF2">
      <w:pPr>
        <w:spacing w:after="0" w:line="480" w:lineRule="auto"/>
        <w:ind w:firstLine="360"/>
        <w:jc w:val="both"/>
        <w:rPr>
          <w:sz w:val="24"/>
          <w:szCs w:val="24"/>
        </w:rPr>
      </w:pPr>
    </w:p>
    <w:p w:rsidR="00147BF2" w:rsidRPr="009D0E9A" w:rsidRDefault="00147BF2" w:rsidP="00147BF2">
      <w:pPr>
        <w:tabs>
          <w:tab w:val="left" w:pos="1134"/>
        </w:tabs>
        <w:spacing w:line="480" w:lineRule="auto"/>
        <w:jc w:val="both"/>
        <w:rPr>
          <w:rFonts w:ascii="Times New Roman" w:hAnsi="Times New Roman"/>
          <w:b/>
          <w:color w:val="000000"/>
          <w:sz w:val="24"/>
          <w:szCs w:val="24"/>
        </w:rPr>
      </w:pPr>
    </w:p>
    <w:p w:rsidR="00147BF2" w:rsidRPr="009D0E9A" w:rsidRDefault="00147BF2" w:rsidP="00147BF2">
      <w:pPr>
        <w:tabs>
          <w:tab w:val="left" w:pos="1134"/>
        </w:tabs>
        <w:spacing w:line="480" w:lineRule="auto"/>
        <w:ind w:left="360"/>
        <w:jc w:val="both"/>
        <w:rPr>
          <w:rFonts w:ascii="Times New Roman" w:hAnsi="Times New Roman"/>
          <w:color w:val="000000"/>
          <w:sz w:val="24"/>
          <w:szCs w:val="24"/>
        </w:rPr>
      </w:pPr>
    </w:p>
    <w:p w:rsidR="00147BF2" w:rsidRPr="00D5575F" w:rsidRDefault="00147BF2" w:rsidP="00147BF2">
      <w:pPr>
        <w:tabs>
          <w:tab w:val="left" w:pos="1134"/>
        </w:tabs>
        <w:spacing w:line="480" w:lineRule="auto"/>
        <w:jc w:val="both"/>
        <w:rPr>
          <w:rFonts w:ascii="Times New Roman" w:hAnsi="Times New Roman" w:cs="Times New Roman"/>
          <w:sz w:val="24"/>
          <w:szCs w:val="24"/>
        </w:rPr>
      </w:pPr>
    </w:p>
    <w:p w:rsidR="00EC4C46" w:rsidRPr="00045735" w:rsidRDefault="00EC4C46" w:rsidP="00045735">
      <w:pPr>
        <w:pStyle w:val="ListParagraph"/>
        <w:spacing w:after="0" w:line="480" w:lineRule="auto"/>
        <w:ind w:left="360"/>
        <w:jc w:val="both"/>
        <w:rPr>
          <w:rFonts w:ascii="Times New Roman" w:hAnsi="Times New Roman" w:cs="Times New Roman"/>
          <w:sz w:val="24"/>
          <w:szCs w:val="24"/>
        </w:rPr>
      </w:pPr>
    </w:p>
    <w:sectPr w:rsidR="00EC4C46" w:rsidRPr="00045735" w:rsidSect="000A4E31">
      <w:headerReference w:type="default" r:id="rId10"/>
      <w:footerReference w:type="first" r:id="rId11"/>
      <w:pgSz w:w="12240" w:h="15840"/>
      <w:pgMar w:top="2275" w:right="1699" w:bottom="1699" w:left="227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75E" w:rsidRDefault="00D4075E" w:rsidP="000A4E31">
      <w:pPr>
        <w:spacing w:after="0" w:line="240" w:lineRule="auto"/>
      </w:pPr>
      <w:r>
        <w:separator/>
      </w:r>
    </w:p>
  </w:endnote>
  <w:endnote w:type="continuationSeparator" w:id="0">
    <w:p w:rsidR="00D4075E" w:rsidRDefault="00D4075E" w:rsidP="000A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05993731"/>
      <w:docPartObj>
        <w:docPartGallery w:val="Page Numbers (Bottom of Page)"/>
        <w:docPartUnique/>
      </w:docPartObj>
    </w:sdtPr>
    <w:sdtEndPr>
      <w:rPr>
        <w:noProof/>
      </w:rPr>
    </w:sdtEndPr>
    <w:sdtContent>
      <w:p w:rsidR="00D4075E" w:rsidRPr="000A4E31" w:rsidRDefault="00106B1D">
        <w:pPr>
          <w:pStyle w:val="Footer"/>
          <w:jc w:val="center"/>
          <w:rPr>
            <w:rFonts w:ascii="Times New Roman" w:hAnsi="Times New Roman" w:cs="Times New Roman"/>
            <w:sz w:val="24"/>
          </w:rPr>
        </w:pPr>
        <w:r w:rsidRPr="000A4E31">
          <w:rPr>
            <w:rFonts w:ascii="Times New Roman" w:hAnsi="Times New Roman" w:cs="Times New Roman"/>
            <w:sz w:val="24"/>
          </w:rPr>
          <w:fldChar w:fldCharType="begin"/>
        </w:r>
        <w:r w:rsidR="00D4075E" w:rsidRPr="000A4E31">
          <w:rPr>
            <w:rFonts w:ascii="Times New Roman" w:hAnsi="Times New Roman" w:cs="Times New Roman"/>
            <w:sz w:val="24"/>
          </w:rPr>
          <w:instrText xml:space="preserve"> PAGE   \* MERGEFORMAT </w:instrText>
        </w:r>
        <w:r w:rsidRPr="000A4E31">
          <w:rPr>
            <w:rFonts w:ascii="Times New Roman" w:hAnsi="Times New Roman" w:cs="Times New Roman"/>
            <w:sz w:val="24"/>
          </w:rPr>
          <w:fldChar w:fldCharType="separate"/>
        </w:r>
        <w:r w:rsidR="00107437">
          <w:rPr>
            <w:rFonts w:ascii="Times New Roman" w:hAnsi="Times New Roman" w:cs="Times New Roman"/>
            <w:noProof/>
            <w:sz w:val="24"/>
          </w:rPr>
          <w:t>1</w:t>
        </w:r>
        <w:r w:rsidRPr="000A4E31">
          <w:rPr>
            <w:rFonts w:ascii="Times New Roman" w:hAnsi="Times New Roman" w:cs="Times New Roman"/>
            <w:noProof/>
            <w:sz w:val="24"/>
          </w:rPr>
          <w:fldChar w:fldCharType="end"/>
        </w:r>
      </w:p>
    </w:sdtContent>
  </w:sdt>
  <w:p w:rsidR="00D4075E" w:rsidRDefault="00D40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75E" w:rsidRDefault="00D4075E" w:rsidP="000A4E31">
      <w:pPr>
        <w:spacing w:after="0" w:line="240" w:lineRule="auto"/>
      </w:pPr>
      <w:r>
        <w:separator/>
      </w:r>
    </w:p>
  </w:footnote>
  <w:footnote w:type="continuationSeparator" w:id="0">
    <w:p w:rsidR="00D4075E" w:rsidRDefault="00D4075E" w:rsidP="000A4E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88208579"/>
      <w:docPartObj>
        <w:docPartGallery w:val="Page Numbers (Top of Page)"/>
        <w:docPartUnique/>
      </w:docPartObj>
    </w:sdtPr>
    <w:sdtEndPr>
      <w:rPr>
        <w:noProof/>
        <w:sz w:val="24"/>
      </w:rPr>
    </w:sdtEndPr>
    <w:sdtContent>
      <w:p w:rsidR="00D4075E" w:rsidRPr="000A4E31" w:rsidRDefault="00106B1D">
        <w:pPr>
          <w:pStyle w:val="Header"/>
          <w:jc w:val="right"/>
          <w:rPr>
            <w:rFonts w:ascii="Times New Roman" w:hAnsi="Times New Roman" w:cs="Times New Roman"/>
            <w:sz w:val="24"/>
          </w:rPr>
        </w:pPr>
        <w:r w:rsidRPr="000A4E31">
          <w:rPr>
            <w:rFonts w:ascii="Times New Roman" w:hAnsi="Times New Roman" w:cs="Times New Roman"/>
            <w:sz w:val="24"/>
          </w:rPr>
          <w:fldChar w:fldCharType="begin"/>
        </w:r>
        <w:r w:rsidR="00D4075E" w:rsidRPr="000A4E31">
          <w:rPr>
            <w:rFonts w:ascii="Times New Roman" w:hAnsi="Times New Roman" w:cs="Times New Roman"/>
            <w:sz w:val="24"/>
          </w:rPr>
          <w:instrText xml:space="preserve"> PAGE   \* MERGEFORMAT </w:instrText>
        </w:r>
        <w:r w:rsidRPr="000A4E31">
          <w:rPr>
            <w:rFonts w:ascii="Times New Roman" w:hAnsi="Times New Roman" w:cs="Times New Roman"/>
            <w:sz w:val="24"/>
          </w:rPr>
          <w:fldChar w:fldCharType="separate"/>
        </w:r>
        <w:r w:rsidR="00107437">
          <w:rPr>
            <w:rFonts w:ascii="Times New Roman" w:hAnsi="Times New Roman" w:cs="Times New Roman"/>
            <w:noProof/>
            <w:sz w:val="24"/>
          </w:rPr>
          <w:t>12</w:t>
        </w:r>
        <w:r w:rsidRPr="000A4E31">
          <w:rPr>
            <w:rFonts w:ascii="Times New Roman" w:hAnsi="Times New Roman" w:cs="Times New Roman"/>
            <w:noProof/>
            <w:sz w:val="24"/>
          </w:rPr>
          <w:fldChar w:fldCharType="end"/>
        </w:r>
      </w:p>
    </w:sdtContent>
  </w:sdt>
  <w:p w:rsidR="00D4075E" w:rsidRPr="000A4E31" w:rsidRDefault="00D4075E">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F99"/>
    <w:multiLevelType w:val="hybridMultilevel"/>
    <w:tmpl w:val="08B8F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E0318"/>
    <w:multiLevelType w:val="hybridMultilevel"/>
    <w:tmpl w:val="A35A49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A47F5B"/>
    <w:multiLevelType w:val="multilevel"/>
    <w:tmpl w:val="12349FA0"/>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675231E"/>
    <w:multiLevelType w:val="hybridMultilevel"/>
    <w:tmpl w:val="9858F3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12C08"/>
    <w:multiLevelType w:val="multilevel"/>
    <w:tmpl w:val="CAC68F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81B3F1A"/>
    <w:multiLevelType w:val="hybridMultilevel"/>
    <w:tmpl w:val="F5A8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956345"/>
    <w:multiLevelType w:val="multilevel"/>
    <w:tmpl w:val="19CA9AF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7210000"/>
    <w:multiLevelType w:val="multilevel"/>
    <w:tmpl w:val="0CE055F8"/>
    <w:lvl w:ilvl="0">
      <w:start w:val="1"/>
      <w:numFmt w:val="decimal"/>
      <w:lvlText w:val="%1."/>
      <w:lvlJc w:val="left"/>
      <w:pPr>
        <w:ind w:left="720" w:hanging="360"/>
      </w:pPr>
      <w:rPr>
        <w:rFonts w:hint="default"/>
      </w:rPr>
    </w:lvl>
    <w:lvl w:ilvl="1">
      <w:start w:val="2"/>
      <w:numFmt w:val="decimal"/>
      <w:isLgl/>
      <w:lvlText w:val="%1.%2"/>
      <w:lvlJc w:val="left"/>
      <w:pPr>
        <w:ind w:left="1260" w:hanging="6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num w:numId="1">
    <w:abstractNumId w:val="7"/>
  </w:num>
  <w:num w:numId="2">
    <w:abstractNumId w:val="6"/>
  </w:num>
  <w:num w:numId="3">
    <w:abstractNumId w:val="2"/>
  </w:num>
  <w:num w:numId="4">
    <w:abstractNumId w:val="4"/>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
  <w:rsids>
    <w:rsidRoot w:val="00045735"/>
    <w:rsid w:val="000126D7"/>
    <w:rsid w:val="00045735"/>
    <w:rsid w:val="00060F92"/>
    <w:rsid w:val="000A4E31"/>
    <w:rsid w:val="000B686E"/>
    <w:rsid w:val="000B7719"/>
    <w:rsid w:val="000D377C"/>
    <w:rsid w:val="00104F7C"/>
    <w:rsid w:val="00106B1D"/>
    <w:rsid w:val="00107437"/>
    <w:rsid w:val="00120299"/>
    <w:rsid w:val="00147BF2"/>
    <w:rsid w:val="00194E17"/>
    <w:rsid w:val="001C1398"/>
    <w:rsid w:val="001C2BCC"/>
    <w:rsid w:val="001F2A04"/>
    <w:rsid w:val="00262102"/>
    <w:rsid w:val="00287E20"/>
    <w:rsid w:val="002E139E"/>
    <w:rsid w:val="003108F8"/>
    <w:rsid w:val="00364862"/>
    <w:rsid w:val="00392919"/>
    <w:rsid w:val="003A1C26"/>
    <w:rsid w:val="003B46D0"/>
    <w:rsid w:val="003E4C48"/>
    <w:rsid w:val="0047381C"/>
    <w:rsid w:val="004E75CE"/>
    <w:rsid w:val="004F1A5E"/>
    <w:rsid w:val="005E6DE5"/>
    <w:rsid w:val="005F5CE3"/>
    <w:rsid w:val="00612510"/>
    <w:rsid w:val="00623C6C"/>
    <w:rsid w:val="00685D0D"/>
    <w:rsid w:val="00686BA6"/>
    <w:rsid w:val="0069126C"/>
    <w:rsid w:val="006A5369"/>
    <w:rsid w:val="00717CAA"/>
    <w:rsid w:val="0073214D"/>
    <w:rsid w:val="00736FA5"/>
    <w:rsid w:val="0075019D"/>
    <w:rsid w:val="007A706C"/>
    <w:rsid w:val="007B2A9A"/>
    <w:rsid w:val="00824724"/>
    <w:rsid w:val="008E4F4A"/>
    <w:rsid w:val="00913069"/>
    <w:rsid w:val="009368F2"/>
    <w:rsid w:val="00974DA7"/>
    <w:rsid w:val="009C2BEA"/>
    <w:rsid w:val="009D4FEF"/>
    <w:rsid w:val="009E1A85"/>
    <w:rsid w:val="009E68D4"/>
    <w:rsid w:val="00A26B42"/>
    <w:rsid w:val="00A67C16"/>
    <w:rsid w:val="00A72B24"/>
    <w:rsid w:val="00A72E6A"/>
    <w:rsid w:val="00A74185"/>
    <w:rsid w:val="00AF41CF"/>
    <w:rsid w:val="00B12466"/>
    <w:rsid w:val="00B1247B"/>
    <w:rsid w:val="00B7669C"/>
    <w:rsid w:val="00B941BF"/>
    <w:rsid w:val="00C624E8"/>
    <w:rsid w:val="00C77AA9"/>
    <w:rsid w:val="00CB4022"/>
    <w:rsid w:val="00CD0B0E"/>
    <w:rsid w:val="00D4075E"/>
    <w:rsid w:val="00E20567"/>
    <w:rsid w:val="00E87214"/>
    <w:rsid w:val="00EC4C46"/>
    <w:rsid w:val="00F00C80"/>
    <w:rsid w:val="00F25636"/>
    <w:rsid w:val="00F372FB"/>
    <w:rsid w:val="00F5101A"/>
    <w:rsid w:val="00F55352"/>
    <w:rsid w:val="00F66F67"/>
    <w:rsid w:val="00FD1BA7"/>
    <w:rsid w:val="00FE72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5735"/>
    <w:pPr>
      <w:ind w:left="720"/>
      <w:contextualSpacing/>
    </w:pPr>
  </w:style>
  <w:style w:type="paragraph" w:styleId="NoSpacing">
    <w:name w:val="No Spacing"/>
    <w:uiPriority w:val="1"/>
    <w:qFormat/>
    <w:rsid w:val="00045735"/>
    <w:pPr>
      <w:spacing w:after="0" w:line="240" w:lineRule="auto"/>
    </w:pPr>
  </w:style>
  <w:style w:type="character" w:customStyle="1" w:styleId="ListParagraphChar">
    <w:name w:val="List Paragraph Char"/>
    <w:link w:val="ListParagraph"/>
    <w:uiPriority w:val="34"/>
    <w:rsid w:val="00045735"/>
  </w:style>
  <w:style w:type="paragraph" w:styleId="Header">
    <w:name w:val="header"/>
    <w:basedOn w:val="Normal"/>
    <w:link w:val="HeaderChar"/>
    <w:uiPriority w:val="99"/>
    <w:unhideWhenUsed/>
    <w:rsid w:val="000A4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E31"/>
  </w:style>
  <w:style w:type="paragraph" w:styleId="Footer">
    <w:name w:val="footer"/>
    <w:basedOn w:val="Normal"/>
    <w:link w:val="FooterChar"/>
    <w:uiPriority w:val="99"/>
    <w:unhideWhenUsed/>
    <w:rsid w:val="000A4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E31"/>
  </w:style>
  <w:style w:type="character" w:styleId="Hyperlink">
    <w:name w:val="Hyperlink"/>
    <w:basedOn w:val="DefaultParagraphFont"/>
    <w:uiPriority w:val="99"/>
    <w:unhideWhenUsed/>
    <w:rsid w:val="00147BF2"/>
    <w:rPr>
      <w:color w:val="0000FF" w:themeColor="hyperlink"/>
      <w:u w:val="single"/>
    </w:rPr>
  </w:style>
  <w:style w:type="character" w:styleId="BookTitle">
    <w:name w:val="Book Title"/>
    <w:basedOn w:val="DefaultParagraphFont"/>
    <w:uiPriority w:val="33"/>
    <w:qFormat/>
    <w:rsid w:val="00147BF2"/>
    <w:rPr>
      <w:b/>
      <w:bCs/>
      <w:smallCaps/>
      <w:spacing w:val="5"/>
    </w:rPr>
  </w:style>
  <w:style w:type="paragraph" w:customStyle="1" w:styleId="Default">
    <w:name w:val="Default"/>
    <w:rsid w:val="00147B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rsid w:val="00147BF2"/>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7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BF2"/>
    <w:rPr>
      <w:rFonts w:ascii="Tahoma" w:hAnsi="Tahoma" w:cs="Tahoma"/>
      <w:sz w:val="16"/>
      <w:szCs w:val="16"/>
    </w:rPr>
  </w:style>
  <w:style w:type="paragraph" w:styleId="HTMLPreformatted">
    <w:name w:val="HTML Preformatted"/>
    <w:basedOn w:val="Normal"/>
    <w:link w:val="HTMLPreformattedChar"/>
    <w:uiPriority w:val="99"/>
    <w:unhideWhenUsed/>
    <w:rsid w:val="000D3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D377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5735"/>
    <w:pPr>
      <w:ind w:left="720"/>
      <w:contextualSpacing/>
    </w:pPr>
  </w:style>
  <w:style w:type="paragraph" w:styleId="NoSpacing">
    <w:name w:val="No Spacing"/>
    <w:uiPriority w:val="1"/>
    <w:qFormat/>
    <w:rsid w:val="00045735"/>
    <w:pPr>
      <w:spacing w:after="0" w:line="240" w:lineRule="auto"/>
    </w:pPr>
  </w:style>
  <w:style w:type="character" w:customStyle="1" w:styleId="ListParagraphChar">
    <w:name w:val="List Paragraph Char"/>
    <w:link w:val="ListParagraph"/>
    <w:uiPriority w:val="34"/>
    <w:rsid w:val="00045735"/>
  </w:style>
  <w:style w:type="paragraph" w:styleId="Header">
    <w:name w:val="header"/>
    <w:basedOn w:val="Normal"/>
    <w:link w:val="HeaderChar"/>
    <w:uiPriority w:val="99"/>
    <w:unhideWhenUsed/>
    <w:rsid w:val="000A4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E31"/>
  </w:style>
  <w:style w:type="paragraph" w:styleId="Footer">
    <w:name w:val="footer"/>
    <w:basedOn w:val="Normal"/>
    <w:link w:val="FooterChar"/>
    <w:uiPriority w:val="99"/>
    <w:unhideWhenUsed/>
    <w:rsid w:val="000A4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70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isa_lenn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8A973-9F9C-4C12-A82E-F34B9E10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nyomon</dc:creator>
  <cp:lastModifiedBy>ismail - [2010]</cp:lastModifiedBy>
  <cp:revision>4</cp:revision>
  <cp:lastPrinted>2019-09-16T10:08:00Z</cp:lastPrinted>
  <dcterms:created xsi:type="dcterms:W3CDTF">2019-09-16T09:06:00Z</dcterms:created>
  <dcterms:modified xsi:type="dcterms:W3CDTF">2019-09-16T10:09:00Z</dcterms:modified>
</cp:coreProperties>
</file>